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25087" w14:textId="3C0C6E07" w:rsidR="00C65379" w:rsidRPr="00582D20" w:rsidRDefault="00286274" w:rsidP="00C65379">
      <w:pPr>
        <w:pStyle w:val="a4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eastAsia="MS Mincho" w:hAnsi="Arial" w:cs="Arial"/>
          <w:b/>
          <w:sz w:val="24"/>
          <w:szCs w:val="28"/>
          <w:lang w:val="pt-PT"/>
        </w:rPr>
      </w:pPr>
      <w:r w:rsidRPr="00582D20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3GPP TSG-RAN WG2 Meeting #109 electronic</w:t>
      </w:r>
      <w:r w:rsidRPr="00582D20" w:rsidDel="00286274">
        <w:rPr>
          <w:rFonts w:ascii="Arial" w:eastAsia="MS Mincho" w:hAnsi="Arial" w:cs="Arial"/>
          <w:b/>
          <w:sz w:val="24"/>
          <w:szCs w:val="28"/>
          <w:lang w:val="pt-PT"/>
        </w:rPr>
        <w:t xml:space="preserve"> </w:t>
      </w:r>
      <w:r w:rsidR="00C65379" w:rsidRPr="00582D20">
        <w:rPr>
          <w:rFonts w:ascii="Arial" w:hAnsi="Arial" w:cs="Arial"/>
          <w:b/>
          <w:sz w:val="24"/>
          <w:lang w:val="sv-SE"/>
        </w:rPr>
        <w:tab/>
      </w:r>
      <w:r w:rsidR="00C65379" w:rsidRPr="00582D20">
        <w:rPr>
          <w:rFonts w:ascii="Arial" w:hAnsi="Arial" w:cs="Arial"/>
          <w:b/>
          <w:sz w:val="24"/>
          <w:lang w:val="sv-SE"/>
        </w:rPr>
        <w:tab/>
      </w:r>
      <w:r w:rsidR="00C65379" w:rsidRPr="00582D20">
        <w:rPr>
          <w:rFonts w:ascii="Arial" w:hAnsi="Arial" w:cs="Arial"/>
          <w:b/>
          <w:sz w:val="24"/>
          <w:lang w:val="sv-SE"/>
        </w:rPr>
        <w:tab/>
      </w:r>
      <w:r w:rsidR="00B210F4" w:rsidRPr="00582D20">
        <w:rPr>
          <w:rFonts w:ascii="Arial" w:eastAsia="MS Mincho" w:hAnsi="Arial" w:cs="Arial"/>
          <w:b/>
          <w:sz w:val="24"/>
          <w:szCs w:val="28"/>
          <w:lang w:val="pt-PT"/>
        </w:rPr>
        <w:t xml:space="preserve">       </w:t>
      </w:r>
      <w:r w:rsidR="00B210F4" w:rsidRPr="00582D20">
        <w:rPr>
          <w:rFonts w:ascii="Arial" w:eastAsia="MS Mincho" w:hAnsi="Arial" w:cs="Arial"/>
          <w:b/>
          <w:i/>
          <w:sz w:val="24"/>
          <w:szCs w:val="28"/>
          <w:lang w:val="pt-PT"/>
        </w:rPr>
        <w:t>R2-</w:t>
      </w:r>
      <w:r w:rsidR="00DC347A">
        <w:rPr>
          <w:rFonts w:ascii="Arial" w:eastAsia="MS Mincho" w:hAnsi="Arial" w:cs="Arial"/>
          <w:b/>
          <w:i/>
          <w:sz w:val="24"/>
          <w:szCs w:val="28"/>
          <w:lang w:val="pt-PT"/>
        </w:rPr>
        <w:t>2001607</w:t>
      </w:r>
      <w:bookmarkStart w:id="0" w:name="_GoBack"/>
      <w:bookmarkEnd w:id="0"/>
    </w:p>
    <w:p w14:paraId="42E4F737" w14:textId="0ED350A3" w:rsidR="00286274" w:rsidRPr="00582D20" w:rsidRDefault="00286274" w:rsidP="00286274">
      <w:pPr>
        <w:pStyle w:val="a4"/>
        <w:tabs>
          <w:tab w:val="left" w:pos="5807"/>
        </w:tabs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</w:pPr>
      <w:r w:rsidRPr="00582D20">
        <w:rPr>
          <w:rFonts w:ascii="Arial" w:eastAsia="맑은 고딕" w:hAnsi="Arial" w:cs="Arial"/>
          <w:b/>
          <w:noProof/>
          <w:color w:val="000000"/>
          <w:kern w:val="0"/>
          <w:sz w:val="24"/>
          <w:szCs w:val="20"/>
          <w:lang w:val="en-GB"/>
        </w:rPr>
        <w:t>24th Feb – 6th Mar 2020</w:t>
      </w:r>
    </w:p>
    <w:p w14:paraId="35E23088" w14:textId="77777777" w:rsidR="003A5BE5" w:rsidRPr="00C70115" w:rsidRDefault="003A5BE5" w:rsidP="003A5BE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sz w:val="24"/>
          <w:lang w:val="en-US" w:eastAsia="ko-KR"/>
        </w:rPr>
      </w:pPr>
    </w:p>
    <w:p w14:paraId="255F2952" w14:textId="0C492300" w:rsidR="006133EF" w:rsidRPr="00371FED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Agenda Item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C70115">
        <w:rPr>
          <w:rFonts w:ascii="Arial" w:hAnsi="Arial" w:cs="Arial"/>
          <w:b/>
          <w:noProof/>
          <w:sz w:val="24"/>
          <w:szCs w:val="28"/>
        </w:rPr>
        <w:t>6</w:t>
      </w:r>
      <w:r w:rsidR="00B50DF4" w:rsidRPr="00371FED">
        <w:rPr>
          <w:rFonts w:ascii="Arial" w:hAnsi="Arial" w:cs="Arial"/>
          <w:b/>
          <w:noProof/>
          <w:sz w:val="24"/>
          <w:szCs w:val="28"/>
        </w:rPr>
        <w:t>.10.</w:t>
      </w:r>
      <w:r w:rsidR="00C65379" w:rsidRPr="00371FED">
        <w:rPr>
          <w:rFonts w:ascii="Arial" w:hAnsi="Arial" w:cs="Arial"/>
          <w:b/>
          <w:noProof/>
          <w:sz w:val="24"/>
          <w:szCs w:val="28"/>
        </w:rPr>
        <w:t>4.</w:t>
      </w:r>
      <w:r w:rsidR="00A470DA" w:rsidRPr="00371FED">
        <w:rPr>
          <w:rFonts w:ascii="Arial" w:hAnsi="Arial" w:cs="Arial"/>
          <w:b/>
          <w:noProof/>
          <w:sz w:val="24"/>
          <w:szCs w:val="28"/>
        </w:rPr>
        <w:t>3</w:t>
      </w:r>
      <w:r w:rsidR="00C31E68" w:rsidRPr="00371FED">
        <w:rPr>
          <w:rFonts w:ascii="Arial" w:hAnsi="Arial" w:cs="Arial"/>
          <w:b/>
          <w:noProof/>
          <w:sz w:val="24"/>
          <w:szCs w:val="28"/>
        </w:rPr>
        <w:tab/>
        <w:t xml:space="preserve"> </w:t>
      </w:r>
      <w:r w:rsidR="00B75867" w:rsidRPr="00371FED">
        <w:rPr>
          <w:rFonts w:ascii="Arial" w:hAnsi="Arial" w:cs="Arial"/>
          <w:b/>
          <w:noProof/>
          <w:sz w:val="24"/>
          <w:szCs w:val="28"/>
        </w:rPr>
        <w:t>(</w:t>
      </w:r>
      <w:r w:rsidR="00B50DF4" w:rsidRPr="00371FED">
        <w:rPr>
          <w:rFonts w:ascii="Arial" w:hAnsi="Arial" w:cs="Arial"/>
          <w:b/>
          <w:noProof/>
          <w:sz w:val="24"/>
          <w:szCs w:val="28"/>
        </w:rPr>
        <w:t>LTE_NR_DC_CA_enh-Core</w:t>
      </w:r>
      <w:r w:rsidR="00B75867" w:rsidRPr="00371FED">
        <w:rPr>
          <w:rFonts w:ascii="Arial" w:hAnsi="Arial" w:cs="Arial"/>
          <w:b/>
          <w:noProof/>
          <w:sz w:val="24"/>
          <w:szCs w:val="28"/>
        </w:rPr>
        <w:t>)</w:t>
      </w:r>
    </w:p>
    <w:p w14:paraId="4293D978" w14:textId="27ACC370" w:rsidR="00215D97" w:rsidRPr="00371FED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Source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080C6F" w:rsidRPr="00371FED">
        <w:rPr>
          <w:rFonts w:ascii="Arial" w:hAnsi="Arial" w:cs="Arial"/>
          <w:b/>
          <w:noProof/>
          <w:sz w:val="24"/>
          <w:szCs w:val="28"/>
        </w:rPr>
        <w:t>LG Electronics Inc.</w:t>
      </w:r>
    </w:p>
    <w:p w14:paraId="3BE3A26C" w14:textId="6331551B" w:rsidR="00A470DA" w:rsidRPr="00371FED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Title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93774B">
        <w:rPr>
          <w:rFonts w:ascii="Arial" w:hAnsi="Arial" w:cs="Arial"/>
          <w:b/>
          <w:noProof/>
          <w:sz w:val="24"/>
          <w:szCs w:val="28"/>
        </w:rPr>
        <w:t xml:space="preserve">Remaining issue on </w:t>
      </w:r>
      <w:r w:rsidR="00FB62F2">
        <w:rPr>
          <w:rFonts w:ascii="Arial" w:hAnsi="Arial" w:cs="Arial"/>
          <w:b/>
          <w:noProof/>
          <w:sz w:val="24"/>
          <w:szCs w:val="28"/>
        </w:rPr>
        <w:t xml:space="preserve">SCG </w:t>
      </w:r>
      <w:r w:rsidR="0000014D">
        <w:rPr>
          <w:rFonts w:ascii="Arial" w:hAnsi="Arial" w:cs="Arial"/>
          <w:b/>
          <w:noProof/>
          <w:sz w:val="24"/>
          <w:szCs w:val="28"/>
        </w:rPr>
        <w:t>delta configuration</w:t>
      </w:r>
    </w:p>
    <w:p w14:paraId="5BFD0438" w14:textId="26DAEACB" w:rsidR="00215D97" w:rsidRPr="00371FED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Document for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>: Discussion and Decision</w:t>
      </w:r>
    </w:p>
    <w:p w14:paraId="1497D10E" w14:textId="77777777" w:rsidR="0013687D" w:rsidRPr="004312E0" w:rsidRDefault="0013687D" w:rsidP="0013687D">
      <w:pPr>
        <w:pStyle w:val="1"/>
        <w:rPr>
          <w:rFonts w:cs="Arial"/>
          <w:lang w:val="en-US" w:eastAsia="ko-KR"/>
        </w:rPr>
      </w:pPr>
      <w:r w:rsidRPr="003D594E">
        <w:rPr>
          <w:rFonts w:cs="Arial"/>
          <w:lang w:val="en-US"/>
        </w:rPr>
        <w:t>1.</w:t>
      </w:r>
      <w:r w:rsidRPr="003D594E">
        <w:rPr>
          <w:rFonts w:cs="Arial"/>
          <w:lang w:val="en-US"/>
        </w:rPr>
        <w:tab/>
      </w:r>
      <w:r w:rsidRPr="003D594E">
        <w:rPr>
          <w:rFonts w:cs="Arial"/>
          <w:lang w:val="en-US" w:eastAsia="ko-KR"/>
        </w:rPr>
        <w:t>Introduction</w:t>
      </w:r>
    </w:p>
    <w:p w14:paraId="367445F8" w14:textId="5E5E9B13" w:rsidR="005E3786" w:rsidRPr="004312E0" w:rsidRDefault="00D52D7A" w:rsidP="004312E0">
      <w:pPr>
        <w:rPr>
          <w:rFonts w:ascii="Arial" w:hAnsi="Arial" w:cs="Arial"/>
          <w:lang w:val="en-GB"/>
        </w:rPr>
      </w:pPr>
      <w:r w:rsidRPr="004312E0">
        <w:rPr>
          <w:rFonts w:ascii="Times New Roman" w:hAnsi="Times New Roman" w:cs="Times New Roman"/>
        </w:rPr>
        <w:t>RAN2 ha</w:t>
      </w:r>
      <w:r w:rsidR="005E3786" w:rsidRPr="004312E0">
        <w:rPr>
          <w:rFonts w:ascii="Times New Roman" w:hAnsi="Times New Roman" w:cs="Times New Roman"/>
        </w:rPr>
        <w:t>d</w:t>
      </w:r>
      <w:r w:rsidRPr="004312E0">
        <w:rPr>
          <w:rFonts w:ascii="Times New Roman" w:hAnsi="Times New Roman" w:cs="Times New Roman"/>
        </w:rPr>
        <w:t xml:space="preserve"> email discussion</w:t>
      </w:r>
      <w:r w:rsidR="002656CF">
        <w:rPr>
          <w:rFonts w:ascii="Times New Roman" w:hAnsi="Times New Roman" w:cs="Times New Roman"/>
        </w:rPr>
        <w:t xml:space="preserve"> </w:t>
      </w:r>
      <w:r w:rsidR="002656CF" w:rsidRPr="004312E0">
        <w:rPr>
          <w:rFonts w:ascii="Times New Roman" w:hAnsi="Times New Roman" w:cs="Times New Roman"/>
        </w:rPr>
        <w:t>[1]</w:t>
      </w:r>
      <w:r w:rsidR="002656CF">
        <w:rPr>
          <w:rFonts w:ascii="Times New Roman" w:hAnsi="Times New Roman" w:cs="Times New Roman"/>
        </w:rPr>
        <w:t xml:space="preserve"> and made following proposals.</w:t>
      </w:r>
    </w:p>
    <w:tbl>
      <w:tblPr>
        <w:tblStyle w:val="a8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788"/>
      </w:tblGrid>
      <w:tr w:rsidR="00E8593B" w:rsidRPr="00371FED" w14:paraId="461F4DF9" w14:textId="77777777" w:rsidTr="005416B9">
        <w:trPr>
          <w:trHeight w:val="1445"/>
        </w:trPr>
        <w:tc>
          <w:tcPr>
            <w:tcW w:w="8788" w:type="dxa"/>
          </w:tcPr>
          <w:p w14:paraId="2802F3D1" w14:textId="77777777" w:rsidR="008613CF" w:rsidRPr="008613CF" w:rsidRDefault="008613CF" w:rsidP="002E5620">
            <w:pPr>
              <w:shd w:val="clear" w:color="auto" w:fill="D9D9D9" w:themeFill="background1" w:themeFillShade="D9"/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766F89">
              <w:rPr>
                <w:rFonts w:ascii="Times New Roman" w:hAnsi="Times New Roman" w:cs="Times New Roman"/>
                <w:b/>
                <w:sz w:val="18"/>
              </w:rPr>
              <w:t xml:space="preserve">Proposal 1: To discuss whether SCG delta configuration in </w:t>
            </w:r>
            <w:r w:rsidRPr="002E5620">
              <w:rPr>
                <w:rFonts w:ascii="Times New Roman" w:hAnsi="Times New Roman" w:cs="Times New Roman"/>
                <w:b/>
                <w:sz w:val="18"/>
              </w:rPr>
              <w:t>RRC(Connection)Resume</w:t>
            </w:r>
            <w:r w:rsidRPr="00766F89">
              <w:rPr>
                <w:rFonts w:ascii="Times New Roman" w:hAnsi="Times New Roman" w:cs="Times New Roman"/>
                <w:b/>
                <w:sz w:val="18"/>
              </w:rPr>
              <w:t xml:space="preserve"> is supported. I.e. by including both “</w:t>
            </w:r>
            <w:proofErr w:type="spellStart"/>
            <w:r w:rsidRPr="002E5620">
              <w:rPr>
                <w:rFonts w:ascii="Times New Roman" w:hAnsi="Times New Roman" w:cs="Times New Roman"/>
                <w:b/>
                <w:sz w:val="18"/>
              </w:rPr>
              <w:t>restoreSCG</w:t>
            </w:r>
            <w:proofErr w:type="spellEnd"/>
            <w:r w:rsidRPr="00766F89">
              <w:rPr>
                <w:rFonts w:ascii="Times New Roman" w:hAnsi="Times New Roman" w:cs="Times New Roman"/>
                <w:b/>
                <w:sz w:val="18"/>
              </w:rPr>
              <w:t>” and “</w:t>
            </w:r>
            <w:proofErr w:type="spellStart"/>
            <w:r w:rsidRPr="002E5620">
              <w:rPr>
                <w:rFonts w:ascii="Times New Roman" w:hAnsi="Times New Roman" w:cs="Times New Roman"/>
                <w:b/>
                <w:sz w:val="18"/>
              </w:rPr>
              <w:t>SecondaryCellGroup</w:t>
            </w:r>
            <w:proofErr w:type="spellEnd"/>
            <w:r w:rsidRPr="00766F89">
              <w:rPr>
                <w:rFonts w:ascii="Times New Roman" w:hAnsi="Times New Roman" w:cs="Times New Roman"/>
                <w:b/>
                <w:sz w:val="18"/>
              </w:rPr>
              <w:t>” fields.</w:t>
            </w: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  <w:p w14:paraId="1450680E" w14:textId="77777777" w:rsidR="008613CF" w:rsidRPr="008613CF" w:rsidRDefault="008613CF" w:rsidP="008613CF">
            <w:pPr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8613CF">
              <w:rPr>
                <w:rFonts w:ascii="Times New Roman" w:hAnsi="Times New Roman" w:cs="Times New Roman"/>
                <w:b/>
                <w:sz w:val="18"/>
              </w:rPr>
              <w:t>Proposal 2: If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SecondaryCellGroup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 is included in </w:t>
            </w:r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RRC(Connection)Resume</w:t>
            </w: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without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restoreSCG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>”, UE shall release the stored SCG configuration and apply SCG configuration in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SecondaryCellGroup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”. </w:t>
            </w:r>
          </w:p>
          <w:p w14:paraId="6BB48D5E" w14:textId="77777777" w:rsidR="008613CF" w:rsidRPr="008613CF" w:rsidRDefault="008613CF" w:rsidP="002E5620">
            <w:pPr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Proposal 3: To discuss whether the stored SCG configuration includes 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reconfigurationWithSync</w:t>
            </w:r>
            <w:proofErr w:type="spellEnd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 xml:space="preserve"> </w:t>
            </w: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(or 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mobilityControlInfo</w:t>
            </w:r>
            <w:proofErr w:type="spellEnd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) or not</w:t>
            </w:r>
            <w:r w:rsidRPr="008613CF">
              <w:rPr>
                <w:rFonts w:ascii="Times New Roman" w:hAnsi="Times New Roman" w:cs="Times New Roman"/>
                <w:b/>
                <w:sz w:val="18"/>
              </w:rPr>
              <w:t>.</w:t>
            </w:r>
          </w:p>
          <w:p w14:paraId="08A03667" w14:textId="77777777" w:rsidR="008613CF" w:rsidRPr="008613CF" w:rsidRDefault="008613CF" w:rsidP="008613CF">
            <w:pPr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8613CF">
              <w:rPr>
                <w:rFonts w:ascii="Times New Roman" w:hAnsi="Times New Roman" w:cs="Times New Roman"/>
                <w:b/>
                <w:sz w:val="18"/>
              </w:rPr>
              <w:t>Proposal 4: If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restoreSCG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 is included in </w:t>
            </w:r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RRC(Connection)Resume</w:t>
            </w: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without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SecondaryCellGroup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>”, UE shall apply the stored SCG configuration completely.</w:t>
            </w:r>
          </w:p>
          <w:p w14:paraId="0553CC96" w14:textId="77777777" w:rsidR="008613CF" w:rsidRPr="008613CF" w:rsidRDefault="008613CF" w:rsidP="008613CF">
            <w:pPr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8613CF">
              <w:rPr>
                <w:rFonts w:ascii="Times New Roman" w:hAnsi="Times New Roman" w:cs="Times New Roman"/>
                <w:b/>
                <w:sz w:val="18"/>
              </w:rPr>
              <w:t>Proposal 5: If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restoreSCG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 is included in </w:t>
            </w:r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RRC(Connection)Resume</w:t>
            </w: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without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SecondaryCellGroup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>”, to discuss whether the UE shall include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RRCReconfigurationComplete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 in </w:t>
            </w:r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RRC(Connection)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ResumeComplete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message. If no, to inform RAN3 about the use case of pure “</w:t>
            </w:r>
            <w:proofErr w:type="spellStart"/>
            <w:r w:rsidRPr="008613CF">
              <w:rPr>
                <w:rFonts w:ascii="Times New Roman" w:hAnsi="Times New Roman" w:cs="Times New Roman"/>
                <w:b/>
                <w:i/>
                <w:sz w:val="18"/>
              </w:rPr>
              <w:t>restoreSCG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”, it is up to RAN3 to discuss if SN notification </w:t>
            </w:r>
            <w:proofErr w:type="spellStart"/>
            <w:r w:rsidRPr="008613CF">
              <w:rPr>
                <w:rFonts w:ascii="Times New Roman" w:hAnsi="Times New Roman" w:cs="Times New Roman"/>
                <w:b/>
                <w:sz w:val="18"/>
              </w:rPr>
              <w:t>signalling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is needed or not.</w:t>
            </w:r>
          </w:p>
          <w:p w14:paraId="4A01E79D" w14:textId="62EBC0CC" w:rsidR="00E8593B" w:rsidRPr="008613CF" w:rsidRDefault="008613CF" w:rsidP="008613CF">
            <w:pPr>
              <w:spacing w:before="180"/>
              <w:ind w:left="1134" w:hanging="1134"/>
              <w:rPr>
                <w:rFonts w:ascii="Times New Roman" w:hAnsi="Times New Roman" w:cs="Times New Roman"/>
                <w:b/>
                <w:sz w:val="18"/>
              </w:rPr>
            </w:pPr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Proposal 6: In Rel-16, no further optimization will be considered for the case when resumed </w:t>
            </w:r>
            <w:proofErr w:type="spellStart"/>
            <w:r w:rsidRPr="008613CF">
              <w:rPr>
                <w:rFonts w:ascii="Times New Roman" w:hAnsi="Times New Roman" w:cs="Times New Roman"/>
                <w:b/>
                <w:sz w:val="18"/>
              </w:rPr>
              <w:t>PSCell</w:t>
            </w:r>
            <w:proofErr w:type="spellEnd"/>
            <w:r w:rsidRPr="008613CF">
              <w:rPr>
                <w:rFonts w:ascii="Times New Roman" w:hAnsi="Times New Roman" w:cs="Times New Roman"/>
                <w:b/>
                <w:sz w:val="18"/>
              </w:rPr>
              <w:t xml:space="preserve"> is unacceptable.</w:t>
            </w:r>
          </w:p>
        </w:tc>
      </w:tr>
    </w:tbl>
    <w:p w14:paraId="5A6783E9" w14:textId="77777777" w:rsidR="006A7995" w:rsidRDefault="006A7995" w:rsidP="006A7995">
      <w:pPr>
        <w:rPr>
          <w:rFonts w:ascii="Arial" w:hAnsi="Arial" w:cs="Arial"/>
        </w:rPr>
      </w:pPr>
    </w:p>
    <w:p w14:paraId="5B88F057" w14:textId="5BED3EAB" w:rsidR="004043A9" w:rsidRPr="003D594E" w:rsidRDefault="00F82D14" w:rsidP="004043A9">
      <w:pPr>
        <w:pStyle w:val="1"/>
        <w:ind w:left="0" w:firstLine="0"/>
        <w:rPr>
          <w:rFonts w:cs="Arial"/>
          <w:lang w:val="en-US" w:eastAsia="ko-KR"/>
        </w:rPr>
      </w:pPr>
      <w:r w:rsidRPr="003D594E">
        <w:rPr>
          <w:rFonts w:cs="Arial"/>
          <w:lang w:val="en-US" w:eastAsia="ko-KR"/>
        </w:rPr>
        <w:t>2</w:t>
      </w:r>
      <w:r w:rsidR="0013687D" w:rsidRPr="003D594E">
        <w:rPr>
          <w:rFonts w:cs="Arial"/>
          <w:lang w:val="en-US" w:eastAsia="ko-KR"/>
        </w:rPr>
        <w:t>.</w:t>
      </w:r>
      <w:r w:rsidR="0013687D" w:rsidRPr="003D594E">
        <w:rPr>
          <w:rFonts w:cs="Arial"/>
          <w:lang w:val="en-US" w:eastAsia="ko-KR"/>
        </w:rPr>
        <w:tab/>
      </w:r>
      <w:r w:rsidR="008F0BF8" w:rsidRPr="003D594E">
        <w:rPr>
          <w:rFonts w:cs="Arial"/>
          <w:lang w:val="en-US" w:eastAsia="ko-KR"/>
        </w:rPr>
        <w:t>Discussion</w:t>
      </w:r>
      <w:bookmarkStart w:id="1" w:name="_Toc476230925"/>
    </w:p>
    <w:p w14:paraId="5F9B2954" w14:textId="0796E4C4" w:rsidR="00E926F4" w:rsidRDefault="002E5620" w:rsidP="002E56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Regarding </w:t>
      </w:r>
      <w:r w:rsidR="008613CF">
        <w:rPr>
          <w:rFonts w:ascii="Times New Roman" w:hAnsi="Times New Roman" w:cs="Times New Roman" w:hint="eastAsia"/>
        </w:rPr>
        <w:t xml:space="preserve">proposal </w:t>
      </w:r>
      <w:r w:rsidR="00E926F4">
        <w:rPr>
          <w:rFonts w:ascii="Times New Roman" w:hAnsi="Times New Roman" w:cs="Times New Roman"/>
        </w:rPr>
        <w:t xml:space="preserve">1 </w:t>
      </w:r>
      <w:r w:rsidR="002656CF">
        <w:rPr>
          <w:rFonts w:ascii="Times New Roman" w:hAnsi="Times New Roman" w:cs="Times New Roman"/>
        </w:rPr>
        <w:t xml:space="preserve">above, </w:t>
      </w:r>
      <w:r w:rsidR="00CD05E5">
        <w:rPr>
          <w:rFonts w:ascii="Times New Roman" w:hAnsi="Times New Roman" w:cs="Times New Roman"/>
        </w:rPr>
        <w:t>RAN2</w:t>
      </w:r>
      <w:r w:rsidR="008613CF">
        <w:rPr>
          <w:rFonts w:ascii="Times New Roman" w:hAnsi="Times New Roman" w:cs="Times New Roman" w:hint="eastAsia"/>
        </w:rPr>
        <w:t xml:space="preserve"> need</w:t>
      </w:r>
      <w:r w:rsidR="00CD05E5">
        <w:rPr>
          <w:rFonts w:ascii="Times New Roman" w:hAnsi="Times New Roman" w:cs="Times New Roman"/>
        </w:rPr>
        <w:t>s</w:t>
      </w:r>
      <w:r w:rsidR="008613CF">
        <w:rPr>
          <w:rFonts w:ascii="Times New Roman" w:hAnsi="Times New Roman" w:cs="Times New Roman" w:hint="eastAsia"/>
        </w:rPr>
        <w:t xml:space="preserve"> </w:t>
      </w:r>
      <w:r w:rsidR="008613CF">
        <w:rPr>
          <w:rFonts w:ascii="Times New Roman" w:hAnsi="Times New Roman" w:cs="Times New Roman"/>
        </w:rPr>
        <w:t xml:space="preserve">to </w:t>
      </w:r>
      <w:r w:rsidR="008613CF" w:rsidRPr="00582D20">
        <w:rPr>
          <w:rFonts w:ascii="Times New Roman" w:hAnsi="Times New Roman" w:cs="Times New Roman"/>
        </w:rPr>
        <w:t xml:space="preserve">discuss whether </w:t>
      </w:r>
      <w:r w:rsidR="00E926F4">
        <w:rPr>
          <w:rFonts w:ascii="Times New Roman" w:hAnsi="Times New Roman" w:cs="Times New Roman"/>
        </w:rPr>
        <w:t xml:space="preserve">SCG delta configuration in </w:t>
      </w:r>
      <w:r w:rsidR="00B87C60">
        <w:rPr>
          <w:rFonts w:ascii="Times New Roman" w:hAnsi="Times New Roman" w:cs="Times New Roman"/>
        </w:rPr>
        <w:t xml:space="preserve">the </w:t>
      </w:r>
      <w:r w:rsidR="00E926F4">
        <w:rPr>
          <w:rFonts w:ascii="Times New Roman" w:hAnsi="Times New Roman" w:cs="Times New Roman"/>
        </w:rPr>
        <w:t xml:space="preserve">RRC Resume is supported or not. In specific, </w:t>
      </w:r>
      <w:r w:rsidR="00792BCE">
        <w:rPr>
          <w:rFonts w:ascii="Times New Roman" w:hAnsi="Times New Roman" w:cs="Times New Roman"/>
        </w:rPr>
        <w:t xml:space="preserve">it has to be clarified whether </w:t>
      </w:r>
      <w:r w:rsidR="00E926F4">
        <w:rPr>
          <w:rFonts w:ascii="Times New Roman" w:hAnsi="Times New Roman" w:cs="Times New Roman"/>
        </w:rPr>
        <w:t xml:space="preserve">both </w:t>
      </w:r>
      <w:proofErr w:type="spellStart"/>
      <w:r w:rsidR="00E926F4" w:rsidRPr="002E5620">
        <w:rPr>
          <w:rFonts w:ascii="Times New Roman" w:hAnsi="Times New Roman" w:cs="Times New Roman"/>
          <w:i/>
        </w:rPr>
        <w:t>restoreSCG</w:t>
      </w:r>
      <w:proofErr w:type="spellEnd"/>
      <w:r w:rsidR="00E926F4">
        <w:rPr>
          <w:rFonts w:ascii="Times New Roman" w:hAnsi="Times New Roman" w:cs="Times New Roman"/>
        </w:rPr>
        <w:t xml:space="preserve"> and </w:t>
      </w:r>
      <w:proofErr w:type="spellStart"/>
      <w:r w:rsidR="00E926F4" w:rsidRPr="002E5620">
        <w:rPr>
          <w:rFonts w:ascii="Times New Roman" w:hAnsi="Times New Roman" w:cs="Times New Roman"/>
          <w:i/>
        </w:rPr>
        <w:t>secondaryCellGroup</w:t>
      </w:r>
      <w:proofErr w:type="spellEnd"/>
      <w:r w:rsidR="00E926F4">
        <w:rPr>
          <w:rFonts w:ascii="Times New Roman" w:hAnsi="Times New Roman" w:cs="Times New Roman"/>
        </w:rPr>
        <w:t xml:space="preserve"> </w:t>
      </w:r>
      <w:r w:rsidR="00D41199">
        <w:rPr>
          <w:rFonts w:ascii="Times New Roman" w:hAnsi="Times New Roman" w:cs="Times New Roman"/>
        </w:rPr>
        <w:t>IEs</w:t>
      </w:r>
      <w:r w:rsidR="00E926F4">
        <w:rPr>
          <w:rFonts w:ascii="Times New Roman" w:hAnsi="Times New Roman" w:cs="Times New Roman"/>
        </w:rPr>
        <w:t xml:space="preserve"> can be configured by receiving </w:t>
      </w:r>
      <w:r>
        <w:rPr>
          <w:rFonts w:ascii="Times New Roman" w:hAnsi="Times New Roman" w:cs="Times New Roman"/>
        </w:rPr>
        <w:t xml:space="preserve">a </w:t>
      </w:r>
      <w:r w:rsidR="00E926F4">
        <w:rPr>
          <w:rFonts w:ascii="Times New Roman" w:hAnsi="Times New Roman" w:cs="Times New Roman"/>
        </w:rPr>
        <w:t>resume message</w:t>
      </w:r>
      <w:r>
        <w:rPr>
          <w:rFonts w:ascii="Times New Roman" w:hAnsi="Times New Roman" w:cs="Times New Roman"/>
        </w:rPr>
        <w:t>.</w:t>
      </w:r>
      <w:r w:rsidR="00F8371C">
        <w:rPr>
          <w:rFonts w:ascii="Times New Roman" w:hAnsi="Times New Roman" w:cs="Times New Roman" w:hint="eastAsia"/>
        </w:rPr>
        <w:t xml:space="preserve"> </w:t>
      </w:r>
      <w:r w:rsidR="00792BCE">
        <w:rPr>
          <w:rFonts w:ascii="Times New Roman" w:hAnsi="Times New Roman" w:cs="Times New Roman" w:hint="eastAsia"/>
        </w:rPr>
        <w:t xml:space="preserve">According to </w:t>
      </w:r>
      <w:r w:rsidR="00D41199">
        <w:rPr>
          <w:rFonts w:ascii="Times New Roman" w:hAnsi="Times New Roman" w:cs="Times New Roman"/>
        </w:rPr>
        <w:t>section 5.3.8.3</w:t>
      </w:r>
      <w:r w:rsidR="00D41199" w:rsidRPr="00D41199">
        <w:rPr>
          <w:rFonts w:ascii="Times New Roman" w:hAnsi="Times New Roman" w:cs="Times New Roman"/>
        </w:rPr>
        <w:t xml:space="preserve"> </w:t>
      </w:r>
      <w:r w:rsidR="00D41199">
        <w:rPr>
          <w:rFonts w:ascii="Times New Roman" w:hAnsi="Times New Roman" w:cs="Times New Roman"/>
        </w:rPr>
        <w:t xml:space="preserve">in </w:t>
      </w:r>
      <w:r w:rsidR="00792BCE">
        <w:rPr>
          <w:rFonts w:ascii="Times New Roman" w:hAnsi="Times New Roman" w:cs="Times New Roman"/>
        </w:rPr>
        <w:t>the NR RRC specification [2]</w:t>
      </w:r>
      <w:r w:rsidR="00792BCE">
        <w:rPr>
          <w:rFonts w:ascii="Times New Roman" w:hAnsi="Times New Roman" w:cs="Times New Roman" w:hint="eastAsia"/>
        </w:rPr>
        <w:t>,</w:t>
      </w:r>
      <w:r w:rsidR="000B28DD">
        <w:rPr>
          <w:rFonts w:ascii="Times New Roman" w:hAnsi="Times New Roman" w:cs="Times New Roman" w:hint="eastAsia"/>
        </w:rPr>
        <w:t xml:space="preserve"> </w:t>
      </w:r>
      <w:r w:rsidR="00792BCE">
        <w:rPr>
          <w:rFonts w:ascii="Times New Roman" w:hAnsi="Times New Roman" w:cs="Times New Roman"/>
        </w:rPr>
        <w:t>stored inactive AS context</w:t>
      </w:r>
      <w:r w:rsidR="00792BCE">
        <w:rPr>
          <w:rFonts w:ascii="Times New Roman" w:hAnsi="Times New Roman" w:cs="Times New Roman" w:hint="eastAsia"/>
        </w:rPr>
        <w:t xml:space="preserve"> </w:t>
      </w:r>
      <w:r w:rsidR="000B28DD">
        <w:rPr>
          <w:rFonts w:ascii="Times New Roman" w:hAnsi="Times New Roman" w:cs="Times New Roman"/>
        </w:rPr>
        <w:t xml:space="preserve">upon </w:t>
      </w:r>
      <w:r w:rsidR="00CE0882">
        <w:rPr>
          <w:rFonts w:ascii="Times New Roman" w:hAnsi="Times New Roman" w:cs="Times New Roman"/>
        </w:rPr>
        <w:t>transition to</w:t>
      </w:r>
      <w:r w:rsidR="000B28DD">
        <w:rPr>
          <w:rFonts w:ascii="Times New Roman" w:hAnsi="Times New Roman" w:cs="Times New Roman"/>
        </w:rPr>
        <w:t xml:space="preserve"> </w:t>
      </w:r>
      <w:r w:rsidR="00D41199">
        <w:rPr>
          <w:rFonts w:ascii="Times New Roman" w:hAnsi="Times New Roman" w:cs="Times New Roman"/>
        </w:rPr>
        <w:t>RRC_INACTIVE</w:t>
      </w:r>
      <w:r w:rsidR="000B28DD">
        <w:rPr>
          <w:rFonts w:ascii="Times New Roman" w:hAnsi="Times New Roman" w:cs="Times New Roman"/>
        </w:rPr>
        <w:t xml:space="preserve"> </w:t>
      </w:r>
      <w:r w:rsidR="00792BCE">
        <w:rPr>
          <w:rFonts w:ascii="Times New Roman" w:hAnsi="Times New Roman" w:cs="Times New Roman" w:hint="eastAsia"/>
        </w:rPr>
        <w:t xml:space="preserve">is described </w:t>
      </w:r>
      <w:r w:rsidR="00E21265">
        <w:rPr>
          <w:rFonts w:ascii="Times New Roman" w:hAnsi="Times New Roman" w:cs="Times New Roman"/>
        </w:rPr>
        <w:t xml:space="preserve">highlighted in yellow </w:t>
      </w:r>
      <w:r w:rsidR="00792BCE">
        <w:rPr>
          <w:rFonts w:ascii="Times New Roman" w:hAnsi="Times New Roman" w:cs="Times New Roman" w:hint="eastAsia"/>
        </w:rPr>
        <w:t>as below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2BCE" w14:paraId="7251CE30" w14:textId="77777777" w:rsidTr="002E5620">
        <w:trPr>
          <w:trHeight w:val="656"/>
        </w:trPr>
        <w:tc>
          <w:tcPr>
            <w:tcW w:w="9631" w:type="dxa"/>
          </w:tcPr>
          <w:p w14:paraId="7BDD429F" w14:textId="37B8DDAF" w:rsidR="00792BCE" w:rsidRDefault="00792BCE" w:rsidP="00E926F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  <w:lang w:val="en-GB"/>
              </w:rPr>
              <w:t xml:space="preserve">&gt; </w:t>
            </w:r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 xml:space="preserve">store in the UE Inactive AS Context the current </w:t>
            </w:r>
            <w:proofErr w:type="spellStart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>K</w:t>
            </w:r>
            <w:r w:rsidRPr="00B87E6D">
              <w:rPr>
                <w:rFonts w:ascii="Times New Roman" w:hAnsi="Times New Roman" w:cs="Times New Roman"/>
                <w:sz w:val="18"/>
                <w:vertAlign w:val="subscript"/>
                <w:lang w:val="en-GB"/>
              </w:rPr>
              <w:t>gNB</w:t>
            </w:r>
            <w:proofErr w:type="spellEnd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 xml:space="preserve"> and </w:t>
            </w:r>
            <w:proofErr w:type="spellStart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>K</w:t>
            </w:r>
            <w:r w:rsidRPr="00B87E6D">
              <w:rPr>
                <w:rFonts w:ascii="Times New Roman" w:hAnsi="Times New Roman" w:cs="Times New Roman"/>
                <w:sz w:val="18"/>
                <w:vertAlign w:val="subscript"/>
                <w:lang w:val="en-GB"/>
              </w:rPr>
              <w:t>RRCint</w:t>
            </w:r>
            <w:proofErr w:type="spellEnd"/>
            <w:r w:rsidRPr="00B87E6D">
              <w:rPr>
                <w:rFonts w:ascii="Times New Roman" w:hAnsi="Times New Roman" w:cs="Times New Roman"/>
                <w:sz w:val="18"/>
                <w:vertAlign w:val="subscript"/>
                <w:lang w:val="en-GB"/>
              </w:rPr>
              <w:t xml:space="preserve"> </w:t>
            </w:r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 xml:space="preserve">keys, the ROHC state, the stored </w:t>
            </w:r>
            <w:proofErr w:type="spellStart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>QoS</w:t>
            </w:r>
            <w:proofErr w:type="spellEnd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 xml:space="preserve"> flow to DRB mapping rules, the C-RNTI used in the source </w:t>
            </w:r>
            <w:proofErr w:type="spellStart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>PCell</w:t>
            </w:r>
            <w:proofErr w:type="spellEnd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 xml:space="preserve">, the </w:t>
            </w:r>
            <w:proofErr w:type="spellStart"/>
            <w:r w:rsidRPr="00B87E6D">
              <w:rPr>
                <w:rFonts w:ascii="Times New Roman" w:hAnsi="Times New Roman" w:cs="Times New Roman"/>
                <w:i/>
                <w:sz w:val="18"/>
                <w:lang w:val="en-GB"/>
              </w:rPr>
              <w:t>cellIdentity</w:t>
            </w:r>
            <w:proofErr w:type="spellEnd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 xml:space="preserve"> and the physical cell identity of the source </w:t>
            </w:r>
            <w:proofErr w:type="spellStart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>PCell</w:t>
            </w:r>
            <w:proofErr w:type="spellEnd"/>
            <w:r w:rsidRPr="00B87E6D">
              <w:rPr>
                <w:rFonts w:ascii="Times New Roman" w:hAnsi="Times New Roman" w:cs="Times New Roman"/>
                <w:sz w:val="18"/>
                <w:lang w:val="en-GB"/>
              </w:rPr>
              <w:t xml:space="preserve">, and all other parameters configured </w:t>
            </w:r>
            <w:r w:rsidRPr="00B87E6D">
              <w:rPr>
                <w:rFonts w:ascii="Times New Roman" w:hAnsi="Times New Roman" w:cs="Times New Roman"/>
                <w:sz w:val="18"/>
                <w:highlight w:val="yellow"/>
                <w:lang w:val="en-GB"/>
              </w:rPr>
              <w:t xml:space="preserve">except for the ones within </w:t>
            </w:r>
            <w:proofErr w:type="spellStart"/>
            <w:r w:rsidRPr="00B87E6D">
              <w:rPr>
                <w:rFonts w:ascii="Times New Roman" w:hAnsi="Times New Roman" w:cs="Times New Roman"/>
                <w:i/>
                <w:sz w:val="18"/>
                <w:highlight w:val="yellow"/>
                <w:lang w:val="en-GB"/>
              </w:rPr>
              <w:t>ReconfigurationWithSync</w:t>
            </w:r>
            <w:proofErr w:type="spellEnd"/>
            <w:r w:rsidRPr="00B87E6D">
              <w:rPr>
                <w:rFonts w:ascii="Times New Roman" w:hAnsi="Times New Roman" w:cs="Times New Roman"/>
                <w:sz w:val="18"/>
                <w:highlight w:val="yellow"/>
                <w:lang w:val="en-GB"/>
              </w:rPr>
              <w:t xml:space="preserve"> and </w:t>
            </w:r>
            <w:proofErr w:type="spellStart"/>
            <w:r w:rsidRPr="00B87E6D">
              <w:rPr>
                <w:rFonts w:ascii="Times New Roman" w:hAnsi="Times New Roman" w:cs="Times New Roman"/>
                <w:i/>
                <w:sz w:val="18"/>
                <w:highlight w:val="yellow"/>
                <w:lang w:val="en-GB"/>
              </w:rPr>
              <w:t>servingCellConfigCommonSIB</w:t>
            </w:r>
            <w:proofErr w:type="spellEnd"/>
            <w:r w:rsidRPr="00B87E6D">
              <w:rPr>
                <w:rFonts w:ascii="Times New Roman" w:hAnsi="Times New Roman" w:cs="Times New Roman"/>
                <w:sz w:val="18"/>
                <w:highlight w:val="yellow"/>
                <w:lang w:val="en-GB"/>
              </w:rPr>
              <w:t>;</w:t>
            </w:r>
          </w:p>
        </w:tc>
      </w:tr>
    </w:tbl>
    <w:p w14:paraId="783821C9" w14:textId="301C032C" w:rsidR="00157928" w:rsidRDefault="00792BCE" w:rsidP="002E5620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According to the current UE </w:t>
      </w:r>
      <w:r w:rsidR="002E5620">
        <w:rPr>
          <w:rFonts w:ascii="Times New Roman" w:hAnsi="Times New Roman" w:cs="Times New Roman"/>
          <w:lang w:val="en-GB"/>
        </w:rPr>
        <w:t>behavio</w:t>
      </w:r>
      <w:r w:rsidR="0000014D">
        <w:rPr>
          <w:rFonts w:ascii="Times New Roman" w:hAnsi="Times New Roman" w:cs="Times New Roman"/>
          <w:lang w:val="en-GB"/>
        </w:rPr>
        <w:t>u</w:t>
      </w:r>
      <w:r>
        <w:rPr>
          <w:rFonts w:ascii="Times New Roman" w:hAnsi="Times New Roman" w:cs="Times New Roman"/>
          <w:lang w:val="en-GB"/>
        </w:rPr>
        <w:t>r</w:t>
      </w:r>
      <w:r>
        <w:rPr>
          <w:rFonts w:ascii="Times New Roman" w:hAnsi="Times New Roman" w:cs="Times New Roman" w:hint="eastAsia"/>
          <w:lang w:val="en-GB"/>
        </w:rPr>
        <w:t>,</w:t>
      </w:r>
      <w:r>
        <w:rPr>
          <w:rFonts w:ascii="Times New Roman" w:hAnsi="Times New Roman" w:cs="Times New Roman"/>
          <w:lang w:val="en-GB"/>
        </w:rPr>
        <w:t xml:space="preserve"> a UE does not store</w:t>
      </w:r>
      <w:r w:rsidRPr="00792BCE">
        <w:rPr>
          <w:rFonts w:ascii="Times New Roman" w:hAnsi="Times New Roman" w:cs="Times New Roman"/>
          <w:lang w:val="en-GB"/>
        </w:rPr>
        <w:t xml:space="preserve"> </w:t>
      </w:r>
      <w:r w:rsidR="00952E9D">
        <w:rPr>
          <w:rFonts w:ascii="Times New Roman" w:hAnsi="Times New Roman" w:cs="Times New Roman"/>
          <w:lang w:val="en-GB"/>
        </w:rPr>
        <w:t xml:space="preserve">both </w:t>
      </w:r>
      <w:proofErr w:type="spellStart"/>
      <w:r w:rsidRPr="002E5620">
        <w:rPr>
          <w:rFonts w:ascii="Times New Roman" w:hAnsi="Times New Roman" w:cs="Times New Roman"/>
          <w:i/>
          <w:lang w:val="en-GB"/>
        </w:rPr>
        <w:t>reconfiguration</w:t>
      </w:r>
      <w:r w:rsidR="00157928">
        <w:rPr>
          <w:rFonts w:ascii="Times New Roman" w:hAnsi="Times New Roman" w:cs="Times New Roman" w:hint="eastAsia"/>
          <w:i/>
          <w:lang w:val="en-GB"/>
        </w:rPr>
        <w:t>Wi</w:t>
      </w:r>
      <w:r w:rsidR="00157928">
        <w:rPr>
          <w:rFonts w:ascii="Times New Roman" w:hAnsi="Times New Roman" w:cs="Times New Roman"/>
          <w:i/>
          <w:lang w:val="en-GB"/>
        </w:rPr>
        <w:t>thS</w:t>
      </w:r>
      <w:r w:rsidRPr="002E5620">
        <w:rPr>
          <w:rFonts w:ascii="Times New Roman" w:hAnsi="Times New Roman" w:cs="Times New Roman"/>
          <w:i/>
          <w:lang w:val="en-GB"/>
        </w:rPr>
        <w:t>yn</w:t>
      </w:r>
      <w:r>
        <w:rPr>
          <w:rFonts w:ascii="Times New Roman" w:hAnsi="Times New Roman" w:cs="Times New Roman"/>
          <w:lang w:val="en-GB"/>
        </w:rPr>
        <w:t>c</w:t>
      </w:r>
      <w:proofErr w:type="spellEnd"/>
      <w:r>
        <w:rPr>
          <w:rFonts w:ascii="Times New Roman" w:hAnsi="Times New Roman" w:cs="Times New Roman"/>
          <w:lang w:val="en-GB"/>
        </w:rPr>
        <w:t xml:space="preserve"> and </w:t>
      </w:r>
      <w:proofErr w:type="spellStart"/>
      <w:r w:rsidR="00157928">
        <w:rPr>
          <w:rFonts w:ascii="Times New Roman" w:hAnsi="Times New Roman" w:cs="Times New Roman"/>
          <w:lang w:val="en-GB"/>
        </w:rPr>
        <w:t>S</w:t>
      </w:r>
      <w:r w:rsidR="00157928">
        <w:rPr>
          <w:rFonts w:ascii="Times New Roman" w:hAnsi="Times New Roman" w:cs="Times New Roman"/>
          <w:i/>
          <w:lang w:val="en-GB"/>
        </w:rPr>
        <w:t>ervingCellC</w:t>
      </w:r>
      <w:r w:rsidRPr="002E5620">
        <w:rPr>
          <w:rFonts w:ascii="Times New Roman" w:hAnsi="Times New Roman" w:cs="Times New Roman"/>
          <w:i/>
          <w:lang w:val="en-GB"/>
        </w:rPr>
        <w:t>onfig</w:t>
      </w:r>
      <w:r w:rsidR="00157928">
        <w:rPr>
          <w:rFonts w:ascii="Times New Roman" w:hAnsi="Times New Roman" w:cs="Times New Roman"/>
          <w:i/>
          <w:lang w:val="en-GB"/>
        </w:rPr>
        <w:t>CommonSIB</w:t>
      </w:r>
      <w:proofErr w:type="spellEnd"/>
      <w:r w:rsidR="00EA29C5">
        <w:rPr>
          <w:rFonts w:ascii="Times New Roman" w:hAnsi="Times New Roman" w:cs="Times New Roman"/>
          <w:lang w:val="en-GB"/>
        </w:rPr>
        <w:t xml:space="preserve"> upon </w:t>
      </w:r>
      <w:r w:rsidR="00CE0882">
        <w:rPr>
          <w:rFonts w:ascii="Times New Roman" w:hAnsi="Times New Roman" w:cs="Times New Roman"/>
        </w:rPr>
        <w:t>transition to RRC_INACTIVE</w:t>
      </w:r>
      <w:r w:rsidR="00EA29C5">
        <w:rPr>
          <w:rFonts w:ascii="Times New Roman" w:hAnsi="Times New Roman" w:cs="Times New Roman"/>
          <w:lang w:val="en-GB"/>
        </w:rPr>
        <w:t xml:space="preserve">. </w:t>
      </w:r>
    </w:p>
    <w:p w14:paraId="7F39D544" w14:textId="23DE145D" w:rsidR="00157928" w:rsidRDefault="00157928" w:rsidP="002E5620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As a result, i</w:t>
      </w:r>
      <w:r w:rsidR="00EA29C5">
        <w:rPr>
          <w:rFonts w:ascii="Times New Roman" w:hAnsi="Times New Roman" w:cs="Times New Roman"/>
          <w:lang w:val="en-GB"/>
        </w:rPr>
        <w:t xml:space="preserve">f a UE receives </w:t>
      </w:r>
      <w:r>
        <w:rPr>
          <w:rFonts w:ascii="Times New Roman" w:hAnsi="Times New Roman" w:cs="Times New Roman"/>
          <w:lang w:val="en-GB"/>
        </w:rPr>
        <w:t xml:space="preserve">a Resume message including </w:t>
      </w:r>
      <w:proofErr w:type="spellStart"/>
      <w:r w:rsidR="00EA29C5" w:rsidRPr="002E5620">
        <w:rPr>
          <w:rFonts w:ascii="Times New Roman" w:hAnsi="Times New Roman" w:cs="Times New Roman"/>
          <w:i/>
          <w:lang w:val="en-GB"/>
        </w:rPr>
        <w:t>restoreSCG</w:t>
      </w:r>
      <w:proofErr w:type="spellEnd"/>
      <w:r>
        <w:rPr>
          <w:rFonts w:ascii="Times New Roman" w:hAnsi="Times New Roman" w:cs="Times New Roman"/>
          <w:i/>
          <w:lang w:val="en-GB"/>
        </w:rPr>
        <w:t xml:space="preserve"> </w:t>
      </w:r>
      <w:r w:rsidRPr="00157928">
        <w:rPr>
          <w:rFonts w:ascii="Times New Roman" w:hAnsi="Times New Roman" w:cs="Times New Roman"/>
          <w:lang w:val="en-GB"/>
        </w:rPr>
        <w:t>without</w:t>
      </w:r>
      <w:r>
        <w:rPr>
          <w:rFonts w:ascii="Times New Roman" w:hAnsi="Times New Roman" w:cs="Times New Roman"/>
          <w:i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lang w:val="en-GB"/>
        </w:rPr>
        <w:t>secondaryCellGroupConmon</w:t>
      </w:r>
      <w:proofErr w:type="spellEnd"/>
      <w:r w:rsidR="002E5620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 xml:space="preserve">the UE does not have </w:t>
      </w:r>
      <w:r w:rsidR="00EA29C5">
        <w:rPr>
          <w:rFonts w:ascii="Times New Roman" w:hAnsi="Times New Roman" w:cs="Times New Roman"/>
          <w:lang w:val="en-GB"/>
        </w:rPr>
        <w:t xml:space="preserve">RACH </w:t>
      </w:r>
      <w:r>
        <w:rPr>
          <w:rFonts w:ascii="Times New Roman" w:hAnsi="Times New Roman" w:cs="Times New Roman"/>
          <w:lang w:val="en-GB"/>
        </w:rPr>
        <w:t xml:space="preserve">resources to activate the SCG, and hence the </w:t>
      </w:r>
      <w:r w:rsidR="00EA29C5">
        <w:rPr>
          <w:rFonts w:ascii="Times New Roman" w:hAnsi="Times New Roman" w:cs="Times New Roman"/>
          <w:lang w:val="en-GB"/>
        </w:rPr>
        <w:t xml:space="preserve">UE cannot perform the RA </w:t>
      </w:r>
      <w:r>
        <w:rPr>
          <w:rFonts w:ascii="Times New Roman" w:hAnsi="Times New Roman" w:cs="Times New Roman"/>
          <w:lang w:val="en-GB"/>
        </w:rPr>
        <w:t xml:space="preserve">towards SN </w:t>
      </w:r>
      <w:r w:rsidR="002E5620">
        <w:rPr>
          <w:rFonts w:ascii="Times New Roman" w:hAnsi="Times New Roman" w:cs="Times New Roman"/>
          <w:lang w:val="en-GB"/>
        </w:rPr>
        <w:t>immediately</w:t>
      </w:r>
      <w:r w:rsidR="0000014D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after the resume procedure</w:t>
      </w:r>
      <w:r w:rsidR="00EA29C5">
        <w:rPr>
          <w:rFonts w:ascii="Times New Roman" w:hAnsi="Times New Roman" w:cs="Times New Roman"/>
          <w:lang w:val="en-GB"/>
        </w:rPr>
        <w:t>.</w:t>
      </w:r>
      <w:r w:rsidR="0000014D">
        <w:rPr>
          <w:rFonts w:ascii="Times New Roman" w:hAnsi="Times New Roman" w:cs="Times New Roman"/>
          <w:lang w:val="en-GB"/>
        </w:rPr>
        <w:t xml:space="preserve"> </w:t>
      </w:r>
    </w:p>
    <w:p w14:paraId="62012A15" w14:textId="670B6EB2" w:rsidR="00157928" w:rsidRDefault="00157928" w:rsidP="002E5620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Furthermore</w:t>
      </w:r>
      <w:r w:rsidR="0000014D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 xml:space="preserve">since the UE have not received </w:t>
      </w:r>
      <w:r w:rsidR="00A32805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 xml:space="preserve">common parameters for SCG from Resume message, UE may need to spend </w:t>
      </w:r>
      <w:r w:rsidR="00A32805">
        <w:rPr>
          <w:rFonts w:ascii="Times New Roman" w:hAnsi="Times New Roman" w:cs="Times New Roman"/>
          <w:lang w:val="en-GB"/>
        </w:rPr>
        <w:t xml:space="preserve">extra </w:t>
      </w:r>
      <w:r>
        <w:rPr>
          <w:rFonts w:ascii="Times New Roman" w:hAnsi="Times New Roman" w:cs="Times New Roman"/>
          <w:lang w:val="en-GB"/>
        </w:rPr>
        <w:t xml:space="preserve">time to acquire those from </w:t>
      </w:r>
      <w:proofErr w:type="spellStart"/>
      <w:r>
        <w:rPr>
          <w:rFonts w:ascii="Times New Roman" w:hAnsi="Times New Roman" w:cs="Times New Roman"/>
          <w:lang w:val="en-GB"/>
        </w:rPr>
        <w:t>PSCell</w:t>
      </w:r>
      <w:proofErr w:type="spellEnd"/>
      <w:r>
        <w:rPr>
          <w:rFonts w:ascii="Times New Roman" w:hAnsi="Times New Roman" w:cs="Times New Roman"/>
          <w:lang w:val="en-GB"/>
        </w:rPr>
        <w:t>, leading to delayed SN activation</w:t>
      </w:r>
      <w:r w:rsidR="0001621C">
        <w:rPr>
          <w:rFonts w:ascii="Times New Roman" w:hAnsi="Times New Roman" w:cs="Times New Roman"/>
          <w:lang w:val="en-GB"/>
        </w:rPr>
        <w:t xml:space="preserve"> </w:t>
      </w:r>
      <w:r w:rsidR="00952E9D">
        <w:rPr>
          <w:rFonts w:ascii="Times New Roman" w:hAnsi="Times New Roman" w:cs="Times New Roman"/>
          <w:lang w:val="en-GB"/>
        </w:rPr>
        <w:t>upon resumption.</w:t>
      </w:r>
      <w:r w:rsidR="0001621C">
        <w:rPr>
          <w:rFonts w:ascii="Times New Roman" w:hAnsi="Times New Roman" w:cs="Times New Roman" w:hint="eastAsia"/>
          <w:lang w:val="en-GB"/>
        </w:rPr>
        <w:t xml:space="preserve"> </w:t>
      </w:r>
    </w:p>
    <w:p w14:paraId="4BE9A2C3" w14:textId="50C39819" w:rsidR="00792BCE" w:rsidRPr="00157928" w:rsidRDefault="00157928" w:rsidP="002E5620">
      <w:pPr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lang w:val="en-GB"/>
        </w:rPr>
        <w:t>Given these observation</w:t>
      </w:r>
      <w:r w:rsidR="00A32805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, we propose that </w:t>
      </w:r>
      <w:proofErr w:type="spellStart"/>
      <w:r w:rsidR="00A32805">
        <w:rPr>
          <w:rFonts w:ascii="Times New Roman" w:hAnsi="Times New Roman" w:cs="Times New Roman"/>
          <w:lang w:val="en-GB"/>
        </w:rPr>
        <w:t>RRC</w:t>
      </w:r>
      <w:r>
        <w:rPr>
          <w:rFonts w:ascii="Times New Roman" w:hAnsi="Times New Roman" w:cs="Times New Roman"/>
          <w:lang w:val="en-GB"/>
        </w:rPr>
        <w:t>Resume</w:t>
      </w:r>
      <w:proofErr w:type="spellEnd"/>
      <w:r>
        <w:rPr>
          <w:rFonts w:ascii="Times New Roman" w:hAnsi="Times New Roman" w:cs="Times New Roman"/>
          <w:lang w:val="en-GB"/>
        </w:rPr>
        <w:t xml:space="preserve"> </w:t>
      </w:r>
      <w:r w:rsidR="00A32805">
        <w:rPr>
          <w:rFonts w:ascii="Times New Roman" w:hAnsi="Times New Roman" w:cs="Times New Roman"/>
          <w:lang w:val="en-GB"/>
        </w:rPr>
        <w:t xml:space="preserve">supports configuration of </w:t>
      </w:r>
      <w:proofErr w:type="spellStart"/>
      <w:r w:rsidR="00A32805" w:rsidRPr="00A32805">
        <w:rPr>
          <w:rFonts w:ascii="Times New Roman" w:hAnsi="Times New Roman" w:cs="Times New Roman"/>
          <w:sz w:val="18"/>
        </w:rPr>
        <w:t>restoreSCG</w:t>
      </w:r>
      <w:proofErr w:type="spellEnd"/>
      <w:r w:rsidR="00A32805">
        <w:rPr>
          <w:rFonts w:ascii="Times New Roman" w:hAnsi="Times New Roman" w:cs="Times New Roman"/>
          <w:b/>
          <w:sz w:val="18"/>
        </w:rPr>
        <w:t xml:space="preserve"> </w:t>
      </w:r>
      <w:r w:rsidR="00A32805" w:rsidRPr="00A32805">
        <w:rPr>
          <w:rFonts w:ascii="Times New Roman" w:hAnsi="Times New Roman" w:cs="Times New Roman"/>
          <w:sz w:val="18"/>
        </w:rPr>
        <w:t>and</w:t>
      </w:r>
      <w:r w:rsidR="00A32805">
        <w:rPr>
          <w:rFonts w:ascii="Times New Roman" w:hAnsi="Times New Roman" w:cs="Times New Roman"/>
          <w:b/>
          <w:sz w:val="18"/>
        </w:rPr>
        <w:t xml:space="preserve"> </w:t>
      </w:r>
      <w:proofErr w:type="spellStart"/>
      <w:r w:rsidR="00A32805" w:rsidRPr="00A32805">
        <w:rPr>
          <w:rFonts w:ascii="Times New Roman" w:hAnsi="Times New Roman" w:cs="Times New Roman"/>
          <w:sz w:val="18"/>
        </w:rPr>
        <w:t>SecondaryCellGroup</w:t>
      </w:r>
      <w:proofErr w:type="spellEnd"/>
      <w:r w:rsidR="00A32805">
        <w:rPr>
          <w:rFonts w:ascii="Times New Roman" w:hAnsi="Times New Roman" w:cs="Times New Roman"/>
          <w:sz w:val="18"/>
        </w:rPr>
        <w:t xml:space="preserve">. </w:t>
      </w:r>
    </w:p>
    <w:p w14:paraId="5E03BE7C" w14:textId="08E9E785" w:rsidR="0058075C" w:rsidRPr="00A32805" w:rsidRDefault="001F5006" w:rsidP="0058075C">
      <w:pPr>
        <w:rPr>
          <w:rFonts w:ascii="Times New Roman" w:hAnsi="Times New Roman" w:cs="Times New Roman"/>
          <w:b/>
          <w:lang w:val="en-GB"/>
        </w:rPr>
      </w:pPr>
      <w:r w:rsidRPr="00A32805">
        <w:rPr>
          <w:rFonts w:ascii="Times New Roman" w:hAnsi="Times New Roman" w:cs="Times New Roman"/>
          <w:b/>
          <w:lang w:val="en-GB"/>
        </w:rPr>
        <w:t>Proposal 1:</w:t>
      </w:r>
      <w:r w:rsidR="00A32805" w:rsidRPr="00A32805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A32805" w:rsidRPr="00A32805">
        <w:rPr>
          <w:rFonts w:ascii="Times New Roman" w:hAnsi="Times New Roman" w:cs="Times New Roman"/>
          <w:b/>
          <w:lang w:val="en-GB"/>
        </w:rPr>
        <w:t>RRCResume</w:t>
      </w:r>
      <w:proofErr w:type="spellEnd"/>
      <w:r w:rsidR="00A32805" w:rsidRPr="00A32805">
        <w:rPr>
          <w:rFonts w:ascii="Times New Roman" w:hAnsi="Times New Roman" w:cs="Times New Roman"/>
          <w:b/>
          <w:lang w:val="en-GB"/>
        </w:rPr>
        <w:t xml:space="preserve"> supports configuration of </w:t>
      </w:r>
      <w:proofErr w:type="spellStart"/>
      <w:r w:rsidR="00A32805" w:rsidRPr="00A32805">
        <w:rPr>
          <w:rFonts w:ascii="Times New Roman" w:hAnsi="Times New Roman" w:cs="Times New Roman"/>
          <w:b/>
          <w:sz w:val="18"/>
        </w:rPr>
        <w:t>restoreSCG</w:t>
      </w:r>
      <w:proofErr w:type="spellEnd"/>
      <w:r w:rsidR="00A32805" w:rsidRPr="00A32805">
        <w:rPr>
          <w:rFonts w:ascii="Times New Roman" w:hAnsi="Times New Roman" w:cs="Times New Roman"/>
          <w:b/>
          <w:sz w:val="18"/>
        </w:rPr>
        <w:t xml:space="preserve"> and </w:t>
      </w:r>
      <w:proofErr w:type="spellStart"/>
      <w:r w:rsidR="00A32805" w:rsidRPr="00A32805">
        <w:rPr>
          <w:rFonts w:ascii="Times New Roman" w:hAnsi="Times New Roman" w:cs="Times New Roman"/>
          <w:b/>
          <w:sz w:val="18"/>
        </w:rPr>
        <w:t>SecondaryCellGroup</w:t>
      </w:r>
      <w:proofErr w:type="spellEnd"/>
      <w:r w:rsidR="00A32805" w:rsidRPr="00A32805">
        <w:rPr>
          <w:rFonts w:ascii="Times New Roman" w:hAnsi="Times New Roman" w:cs="Times New Roman"/>
          <w:b/>
          <w:sz w:val="18"/>
        </w:rPr>
        <w:t>.</w:t>
      </w:r>
    </w:p>
    <w:bookmarkEnd w:id="1"/>
    <w:p w14:paraId="28CB7C1A" w14:textId="77777777" w:rsidR="00707ACB" w:rsidRPr="003D594E" w:rsidRDefault="00707ACB" w:rsidP="00191D92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lastRenderedPageBreak/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5F17D3EF" w14:textId="0DAF35A5" w:rsidR="00EC74BF" w:rsidRPr="004312E0" w:rsidRDefault="00447F80" w:rsidP="00395312">
      <w:pPr>
        <w:spacing w:after="180" w:line="240" w:lineRule="auto"/>
        <w:jc w:val="left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In this contribution, </w:t>
      </w:r>
      <w:r w:rsidR="00F01AD6" w:rsidRPr="004312E0">
        <w:rPr>
          <w:rFonts w:ascii="Times New Roman" w:hAnsi="Times New Roman" w:cs="Times New Roman"/>
        </w:rPr>
        <w:t xml:space="preserve">we </w:t>
      </w:r>
      <w:r w:rsidR="00682446">
        <w:rPr>
          <w:rFonts w:ascii="Times New Roman" w:hAnsi="Times New Roman" w:cs="Times New Roman"/>
        </w:rPr>
        <w:t xml:space="preserve">provide </w:t>
      </w:r>
      <w:r w:rsidR="00690DC3" w:rsidRPr="004312E0">
        <w:rPr>
          <w:rFonts w:ascii="Times New Roman" w:hAnsi="Times New Roman" w:cs="Times New Roman"/>
        </w:rPr>
        <w:t xml:space="preserve">proposal for </w:t>
      </w:r>
      <w:r w:rsidR="0000014D">
        <w:rPr>
          <w:rFonts w:ascii="Times New Roman" w:hAnsi="Times New Roman" w:cs="Times New Roman"/>
        </w:rPr>
        <w:t>a necessity of delta SCG configuration.</w:t>
      </w:r>
    </w:p>
    <w:p w14:paraId="1DB87AC0" w14:textId="77777777" w:rsidR="00A32805" w:rsidRPr="00A32805" w:rsidRDefault="00A32805" w:rsidP="00A32805">
      <w:pPr>
        <w:rPr>
          <w:rFonts w:ascii="Times New Roman" w:hAnsi="Times New Roman" w:cs="Times New Roman"/>
          <w:b/>
          <w:lang w:val="en-GB"/>
        </w:rPr>
      </w:pPr>
      <w:r w:rsidRPr="00A32805">
        <w:rPr>
          <w:rFonts w:ascii="Times New Roman" w:hAnsi="Times New Roman" w:cs="Times New Roman"/>
          <w:b/>
          <w:lang w:val="en-GB"/>
        </w:rPr>
        <w:t xml:space="preserve">Proposal 1: </w:t>
      </w:r>
      <w:proofErr w:type="spellStart"/>
      <w:r w:rsidRPr="00A32805">
        <w:rPr>
          <w:rFonts w:ascii="Times New Roman" w:hAnsi="Times New Roman" w:cs="Times New Roman"/>
          <w:b/>
          <w:lang w:val="en-GB"/>
        </w:rPr>
        <w:t>RRCResume</w:t>
      </w:r>
      <w:proofErr w:type="spellEnd"/>
      <w:r w:rsidRPr="00A32805">
        <w:rPr>
          <w:rFonts w:ascii="Times New Roman" w:hAnsi="Times New Roman" w:cs="Times New Roman"/>
          <w:b/>
          <w:lang w:val="en-GB"/>
        </w:rPr>
        <w:t xml:space="preserve"> supports configuration of </w:t>
      </w:r>
      <w:proofErr w:type="spellStart"/>
      <w:r w:rsidRPr="00A32805">
        <w:rPr>
          <w:rFonts w:ascii="Times New Roman" w:hAnsi="Times New Roman" w:cs="Times New Roman"/>
          <w:b/>
          <w:sz w:val="18"/>
        </w:rPr>
        <w:t>restoreSCG</w:t>
      </w:r>
      <w:proofErr w:type="spellEnd"/>
      <w:r w:rsidRPr="00A32805">
        <w:rPr>
          <w:rFonts w:ascii="Times New Roman" w:hAnsi="Times New Roman" w:cs="Times New Roman"/>
          <w:b/>
          <w:sz w:val="18"/>
        </w:rPr>
        <w:t xml:space="preserve"> and </w:t>
      </w:r>
      <w:proofErr w:type="spellStart"/>
      <w:r w:rsidRPr="00A32805">
        <w:rPr>
          <w:rFonts w:ascii="Times New Roman" w:hAnsi="Times New Roman" w:cs="Times New Roman"/>
          <w:b/>
          <w:sz w:val="18"/>
        </w:rPr>
        <w:t>SecondaryCellGroup</w:t>
      </w:r>
      <w:proofErr w:type="spellEnd"/>
      <w:r w:rsidRPr="00A32805">
        <w:rPr>
          <w:rFonts w:ascii="Times New Roman" w:hAnsi="Times New Roman" w:cs="Times New Roman"/>
          <w:b/>
          <w:sz w:val="18"/>
        </w:rPr>
        <w:t>.</w:t>
      </w:r>
    </w:p>
    <w:p w14:paraId="2F46D152" w14:textId="322316E7" w:rsidR="009149D3" w:rsidRPr="004312E0" w:rsidRDefault="009149D3" w:rsidP="004312E0">
      <w:pPr>
        <w:pStyle w:val="1"/>
        <w:pBdr>
          <w:top w:val="single" w:sz="12" w:space="2" w:color="auto"/>
        </w:pBdr>
        <w:ind w:left="0" w:firstLine="0"/>
        <w:rPr>
          <w:rFonts w:ascii="Times New Roman" w:hAnsi="Times New Roman"/>
        </w:rPr>
      </w:pPr>
      <w:r w:rsidRPr="004312E0">
        <w:rPr>
          <w:rFonts w:ascii="Times New Roman" w:hAnsi="Times New Roman"/>
          <w:lang w:val="en-US" w:eastAsia="ko-KR"/>
        </w:rPr>
        <w:t>4</w:t>
      </w:r>
      <w:r w:rsidRPr="004312E0">
        <w:rPr>
          <w:rFonts w:ascii="Times New Roman" w:hAnsi="Times New Roman"/>
          <w:lang w:val="en-US"/>
        </w:rPr>
        <w:t>.</w:t>
      </w:r>
      <w:r w:rsidRPr="004312E0">
        <w:rPr>
          <w:rFonts w:ascii="Times New Roman" w:hAnsi="Times New Roman"/>
          <w:lang w:val="en-US"/>
        </w:rPr>
        <w:tab/>
        <w:t>Reference</w:t>
      </w:r>
    </w:p>
    <w:p w14:paraId="2A1923D4" w14:textId="4011FCF9" w:rsidR="00D52D7A" w:rsidRDefault="009149D3" w:rsidP="00E56BDF">
      <w:pPr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>[1]</w:t>
      </w:r>
      <w:r w:rsidR="008E39D3" w:rsidRPr="004312E0">
        <w:rPr>
          <w:rFonts w:ascii="Times New Roman" w:hAnsi="Times New Roman" w:cs="Times New Roman"/>
        </w:rPr>
        <w:t xml:space="preserve"> </w:t>
      </w:r>
      <w:r w:rsidR="00C766F0">
        <w:rPr>
          <w:rFonts w:ascii="Times New Roman" w:eastAsia="맑은 고딕" w:hAnsi="Times New Roman" w:cs="Times New Roman"/>
          <w:iCs/>
        </w:rPr>
        <w:t>R2-1910291</w:t>
      </w:r>
      <w:r w:rsidR="008E39D3" w:rsidRPr="005416B9">
        <w:rPr>
          <w:rFonts w:ascii="Times New Roman" w:hAnsi="Times New Roman" w:cs="Times New Roman"/>
        </w:rPr>
        <w:t xml:space="preserve">, </w:t>
      </w:r>
      <w:r w:rsidR="005416B9" w:rsidRPr="005416B9">
        <w:rPr>
          <w:rFonts w:ascii="Times New Roman" w:hAnsi="Times New Roman" w:cs="Times New Roman"/>
        </w:rPr>
        <w:t xml:space="preserve">Report on Email Discussion </w:t>
      </w:r>
      <w:r w:rsidR="005416B9" w:rsidRPr="005416B9">
        <w:rPr>
          <w:rFonts w:ascii="Times New Roman" w:hAnsi="Times New Roman" w:cs="Times New Roman" w:hint="eastAsia"/>
        </w:rPr>
        <w:t>[</w:t>
      </w:r>
      <w:r w:rsidR="005416B9" w:rsidRPr="005416B9">
        <w:rPr>
          <w:rFonts w:ascii="Times New Roman" w:hAnsi="Times New Roman" w:cs="Times New Roman"/>
        </w:rPr>
        <w:t>108#55</w:t>
      </w:r>
      <w:r w:rsidR="005416B9" w:rsidRPr="005416B9">
        <w:rPr>
          <w:rFonts w:ascii="Times New Roman" w:hAnsi="Times New Roman" w:cs="Times New Roman" w:hint="eastAsia"/>
        </w:rPr>
        <w:t>]</w:t>
      </w:r>
      <w:r w:rsidR="005416B9" w:rsidRPr="005416B9">
        <w:rPr>
          <w:rFonts w:ascii="Times New Roman" w:hAnsi="Times New Roman" w:cs="Times New Roman"/>
        </w:rPr>
        <w:t xml:space="preserve">[DCCA] MCG </w:t>
      </w:r>
      <w:proofErr w:type="spellStart"/>
      <w:r w:rsidR="005416B9" w:rsidRPr="005416B9">
        <w:rPr>
          <w:rFonts w:ascii="Times New Roman" w:hAnsi="Times New Roman" w:cs="Times New Roman"/>
        </w:rPr>
        <w:t>SCell</w:t>
      </w:r>
      <w:proofErr w:type="spellEnd"/>
      <w:r w:rsidR="005416B9" w:rsidRPr="005416B9">
        <w:rPr>
          <w:rFonts w:ascii="Times New Roman" w:hAnsi="Times New Roman" w:cs="Times New Roman"/>
        </w:rPr>
        <w:t xml:space="preserve"> and SCG configuration with RRC Resume</w:t>
      </w:r>
      <w:r w:rsidR="005416B9">
        <w:rPr>
          <w:rFonts w:ascii="Times New Roman" w:hAnsi="Times New Roman" w:cs="Times New Roman"/>
        </w:rPr>
        <w:t>, ZTE</w:t>
      </w:r>
      <w:r w:rsidR="009B46E1" w:rsidRPr="005416B9">
        <w:rPr>
          <w:rFonts w:ascii="Times New Roman" w:hAnsi="Times New Roman" w:cs="Times New Roman"/>
        </w:rPr>
        <w:t>.</w:t>
      </w:r>
    </w:p>
    <w:p w14:paraId="776B3C51" w14:textId="720BF012" w:rsidR="008613CF" w:rsidRPr="005416B9" w:rsidRDefault="00EA37C0" w:rsidP="00E56B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[2] 3GPP </w:t>
      </w:r>
      <w:r w:rsidR="008613CF">
        <w:rPr>
          <w:rFonts w:ascii="Times New Roman" w:hAnsi="Times New Roman" w:cs="Times New Roman"/>
        </w:rPr>
        <w:t>TS 38.331</w:t>
      </w:r>
      <w:r>
        <w:rPr>
          <w:rFonts w:ascii="Times New Roman" w:hAnsi="Times New Roman" w:cs="Times New Roman"/>
        </w:rPr>
        <w:t>, v15.8.0</w:t>
      </w:r>
    </w:p>
    <w:sectPr w:rsidR="008613CF" w:rsidRPr="005416B9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6589B" w14:textId="77777777" w:rsidR="00890293" w:rsidRDefault="00890293">
      <w:pPr>
        <w:spacing w:after="0"/>
      </w:pPr>
      <w:r>
        <w:separator/>
      </w:r>
    </w:p>
  </w:endnote>
  <w:endnote w:type="continuationSeparator" w:id="0">
    <w:p w14:paraId="6F1EAFC5" w14:textId="77777777" w:rsidR="00890293" w:rsidRDefault="008902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F23655" w:rsidRDefault="00F2365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347A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F23655" w:rsidRDefault="00F23655">
    <w:pPr>
      <w:pStyle w:val="a3"/>
      <w:ind w:right="360"/>
    </w:pPr>
    <w:r>
      <w:rPr>
        <w:rFonts w:hint="eastAsia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FBF03" w14:textId="77777777" w:rsidR="00890293" w:rsidRDefault="00890293">
      <w:pPr>
        <w:spacing w:after="0"/>
      </w:pPr>
      <w:r>
        <w:separator/>
      </w:r>
    </w:p>
  </w:footnote>
  <w:footnote w:type="continuationSeparator" w:id="0">
    <w:p w14:paraId="39AB2852" w14:textId="77777777" w:rsidR="00890293" w:rsidRDefault="008902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62F25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B7B3D50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63B30DD"/>
    <w:multiLevelType w:val="hybridMultilevel"/>
    <w:tmpl w:val="7B805A1E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67D12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BF85060"/>
    <w:multiLevelType w:val="hybridMultilevel"/>
    <w:tmpl w:val="E87EF04A"/>
    <w:lvl w:ilvl="0" w:tplc="1B2CEC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4D7757"/>
    <w:multiLevelType w:val="hybridMultilevel"/>
    <w:tmpl w:val="097AC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24B76EE"/>
    <w:multiLevelType w:val="hybridMultilevel"/>
    <w:tmpl w:val="4A18D8CA"/>
    <w:lvl w:ilvl="0" w:tplc="FB4EAAA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76D5622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A96127E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AF6757D"/>
    <w:multiLevelType w:val="hybridMultilevel"/>
    <w:tmpl w:val="2362DD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CD8496C"/>
    <w:multiLevelType w:val="hybridMultilevel"/>
    <w:tmpl w:val="EC4EF416"/>
    <w:lvl w:ilvl="0" w:tplc="3AA4F25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320ED5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3" w15:restartNumberingAfterBreak="0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2258A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C1017BB"/>
    <w:multiLevelType w:val="hybridMultilevel"/>
    <w:tmpl w:val="C9925AA2"/>
    <w:lvl w:ilvl="0" w:tplc="E36C5B5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DAB240D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DB825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1" w15:restartNumberingAfterBreak="0">
    <w:nsid w:val="6DFF26DE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C5946A1"/>
    <w:multiLevelType w:val="hybridMultilevel"/>
    <w:tmpl w:val="EE14FE8E"/>
    <w:lvl w:ilvl="0" w:tplc="036CC520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BA4F60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9"/>
  </w:num>
  <w:num w:numId="2">
    <w:abstractNumId w:val="27"/>
  </w:num>
  <w:num w:numId="3">
    <w:abstractNumId w:val="40"/>
  </w:num>
  <w:num w:numId="4">
    <w:abstractNumId w:val="43"/>
  </w:num>
  <w:num w:numId="5">
    <w:abstractNumId w:val="1"/>
  </w:num>
  <w:num w:numId="6">
    <w:abstractNumId w:val="8"/>
  </w:num>
  <w:num w:numId="7">
    <w:abstractNumId w:val="42"/>
  </w:num>
  <w:num w:numId="8">
    <w:abstractNumId w:val="0"/>
  </w:num>
  <w:num w:numId="9">
    <w:abstractNumId w:val="3"/>
  </w:num>
  <w:num w:numId="10">
    <w:abstractNumId w:val="7"/>
  </w:num>
  <w:num w:numId="11">
    <w:abstractNumId w:val="14"/>
  </w:num>
  <w:num w:numId="12">
    <w:abstractNumId w:val="15"/>
  </w:num>
  <w:num w:numId="13">
    <w:abstractNumId w:val="6"/>
  </w:num>
  <w:num w:numId="14">
    <w:abstractNumId w:val="23"/>
  </w:num>
  <w:num w:numId="15">
    <w:abstractNumId w:val="22"/>
  </w:num>
  <w:num w:numId="16">
    <w:abstractNumId w:val="4"/>
  </w:num>
  <w:num w:numId="17">
    <w:abstractNumId w:val="5"/>
  </w:num>
  <w:num w:numId="18">
    <w:abstractNumId w:val="32"/>
  </w:num>
  <w:num w:numId="19">
    <w:abstractNumId w:val="2"/>
  </w:num>
  <w:num w:numId="20">
    <w:abstractNumId w:val="17"/>
  </w:num>
  <w:num w:numId="21">
    <w:abstractNumId w:val="45"/>
  </w:num>
  <w:num w:numId="22">
    <w:abstractNumId w:val="33"/>
    <w:lvlOverride w:ilvl="0">
      <w:startOverride w:val="1"/>
    </w:lvlOverride>
  </w:num>
  <w:num w:numId="23">
    <w:abstractNumId w:val="11"/>
    <w:lvlOverride w:ilvl="0">
      <w:startOverride w:val="2"/>
    </w:lvlOverride>
  </w:num>
  <w:num w:numId="24">
    <w:abstractNumId w:val="10"/>
  </w:num>
  <w:num w:numId="25">
    <w:abstractNumId w:val="12"/>
  </w:num>
  <w:num w:numId="26">
    <w:abstractNumId w:val="13"/>
  </w:num>
  <w:num w:numId="27">
    <w:abstractNumId w:val="16"/>
  </w:num>
  <w:num w:numId="28">
    <w:abstractNumId w:val="29"/>
  </w:num>
  <w:num w:numId="29">
    <w:abstractNumId w:val="25"/>
  </w:num>
  <w:num w:numId="30">
    <w:abstractNumId w:val="34"/>
  </w:num>
  <w:num w:numId="31">
    <w:abstractNumId w:val="24"/>
  </w:num>
  <w:num w:numId="32">
    <w:abstractNumId w:val="36"/>
  </w:num>
  <w:num w:numId="33">
    <w:abstractNumId w:val="46"/>
  </w:num>
  <w:num w:numId="34">
    <w:abstractNumId w:val="31"/>
  </w:num>
  <w:num w:numId="35">
    <w:abstractNumId w:val="19"/>
  </w:num>
  <w:num w:numId="36">
    <w:abstractNumId w:val="37"/>
  </w:num>
  <w:num w:numId="37">
    <w:abstractNumId w:val="30"/>
  </w:num>
  <w:num w:numId="38">
    <w:abstractNumId w:val="35"/>
  </w:num>
  <w:num w:numId="39">
    <w:abstractNumId w:val="28"/>
  </w:num>
  <w:num w:numId="40">
    <w:abstractNumId w:val="41"/>
  </w:num>
  <w:num w:numId="41">
    <w:abstractNumId w:val="9"/>
  </w:num>
  <w:num w:numId="42">
    <w:abstractNumId w:val="26"/>
  </w:num>
  <w:num w:numId="43">
    <w:abstractNumId w:val="38"/>
  </w:num>
  <w:num w:numId="44">
    <w:abstractNumId w:val="20"/>
  </w:num>
  <w:num w:numId="45">
    <w:abstractNumId w:val="18"/>
  </w:num>
  <w:num w:numId="46">
    <w:abstractNumId w:val="21"/>
  </w:num>
  <w:num w:numId="47">
    <w:abstractNumId w:val="4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2NLU0NTA0t7QwtDRU0lEKTi0uzszPAykwrQUAOHiklywAAAA="/>
  </w:docVars>
  <w:rsids>
    <w:rsidRoot w:val="0013687D"/>
    <w:rsid w:val="0000014D"/>
    <w:rsid w:val="0000087B"/>
    <w:rsid w:val="00001608"/>
    <w:rsid w:val="00002BB8"/>
    <w:rsid w:val="00002D2F"/>
    <w:rsid w:val="000030A8"/>
    <w:rsid w:val="00003B49"/>
    <w:rsid w:val="000051D5"/>
    <w:rsid w:val="000053C3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21C"/>
    <w:rsid w:val="00016A23"/>
    <w:rsid w:val="00016A5D"/>
    <w:rsid w:val="00016C76"/>
    <w:rsid w:val="00017D1B"/>
    <w:rsid w:val="00020C99"/>
    <w:rsid w:val="00021538"/>
    <w:rsid w:val="00021997"/>
    <w:rsid w:val="00021ADC"/>
    <w:rsid w:val="000230E3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2EB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23AC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3795"/>
    <w:rsid w:val="000748DB"/>
    <w:rsid w:val="0007496E"/>
    <w:rsid w:val="00074AE3"/>
    <w:rsid w:val="00076A20"/>
    <w:rsid w:val="00077913"/>
    <w:rsid w:val="00080AEC"/>
    <w:rsid w:val="00080C6F"/>
    <w:rsid w:val="00081E57"/>
    <w:rsid w:val="0008271B"/>
    <w:rsid w:val="0008430E"/>
    <w:rsid w:val="00084C86"/>
    <w:rsid w:val="0008583D"/>
    <w:rsid w:val="00086748"/>
    <w:rsid w:val="00087BAD"/>
    <w:rsid w:val="0009085A"/>
    <w:rsid w:val="00090F74"/>
    <w:rsid w:val="000912BC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4C2"/>
    <w:rsid w:val="000A1B9F"/>
    <w:rsid w:val="000A2758"/>
    <w:rsid w:val="000A2BF1"/>
    <w:rsid w:val="000A2DFE"/>
    <w:rsid w:val="000A36BE"/>
    <w:rsid w:val="000A49B1"/>
    <w:rsid w:val="000A5084"/>
    <w:rsid w:val="000A509B"/>
    <w:rsid w:val="000A5139"/>
    <w:rsid w:val="000A5260"/>
    <w:rsid w:val="000A682F"/>
    <w:rsid w:val="000A6EB4"/>
    <w:rsid w:val="000A755E"/>
    <w:rsid w:val="000A76B5"/>
    <w:rsid w:val="000A7A37"/>
    <w:rsid w:val="000A7BA9"/>
    <w:rsid w:val="000B1365"/>
    <w:rsid w:val="000B1701"/>
    <w:rsid w:val="000B1973"/>
    <w:rsid w:val="000B2108"/>
    <w:rsid w:val="000B28DD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086F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512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43E"/>
    <w:rsid w:val="000D7982"/>
    <w:rsid w:val="000E01E8"/>
    <w:rsid w:val="000E06AC"/>
    <w:rsid w:val="000E129B"/>
    <w:rsid w:val="000E19AD"/>
    <w:rsid w:val="000E3A66"/>
    <w:rsid w:val="000E3AEB"/>
    <w:rsid w:val="000E4398"/>
    <w:rsid w:val="000E48D3"/>
    <w:rsid w:val="000E4BFC"/>
    <w:rsid w:val="000E4CAC"/>
    <w:rsid w:val="000E4D8C"/>
    <w:rsid w:val="000E6BBF"/>
    <w:rsid w:val="000F0FDC"/>
    <w:rsid w:val="000F26DD"/>
    <w:rsid w:val="000F2B3C"/>
    <w:rsid w:val="000F3E62"/>
    <w:rsid w:val="000F3FA2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4AB"/>
    <w:rsid w:val="00105D15"/>
    <w:rsid w:val="00106A12"/>
    <w:rsid w:val="00107116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2BE7"/>
    <w:rsid w:val="00133439"/>
    <w:rsid w:val="00133569"/>
    <w:rsid w:val="00134BF2"/>
    <w:rsid w:val="001350DC"/>
    <w:rsid w:val="00135CE6"/>
    <w:rsid w:val="00135EB7"/>
    <w:rsid w:val="00136759"/>
    <w:rsid w:val="0013687D"/>
    <w:rsid w:val="00137677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44D5"/>
    <w:rsid w:val="00155035"/>
    <w:rsid w:val="00155330"/>
    <w:rsid w:val="00156848"/>
    <w:rsid w:val="00156BDE"/>
    <w:rsid w:val="00157928"/>
    <w:rsid w:val="00157FB6"/>
    <w:rsid w:val="0016000F"/>
    <w:rsid w:val="00161B10"/>
    <w:rsid w:val="00161BDA"/>
    <w:rsid w:val="00161D40"/>
    <w:rsid w:val="001626D8"/>
    <w:rsid w:val="0016276E"/>
    <w:rsid w:val="00162E96"/>
    <w:rsid w:val="00163EFE"/>
    <w:rsid w:val="00164847"/>
    <w:rsid w:val="00166048"/>
    <w:rsid w:val="0016614F"/>
    <w:rsid w:val="00171197"/>
    <w:rsid w:val="00171CC9"/>
    <w:rsid w:val="00171CD5"/>
    <w:rsid w:val="0017242B"/>
    <w:rsid w:val="00172B91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AD4"/>
    <w:rsid w:val="00182B03"/>
    <w:rsid w:val="00182C03"/>
    <w:rsid w:val="0018304A"/>
    <w:rsid w:val="00183E91"/>
    <w:rsid w:val="001853F6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25CE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4E4"/>
    <w:rsid w:val="001B4C03"/>
    <w:rsid w:val="001B4D86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5006"/>
    <w:rsid w:val="001F62B3"/>
    <w:rsid w:val="001F64BB"/>
    <w:rsid w:val="001F7422"/>
    <w:rsid w:val="00200489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47E"/>
    <w:rsid w:val="00220C61"/>
    <w:rsid w:val="00220CFF"/>
    <w:rsid w:val="002219FB"/>
    <w:rsid w:val="00221CE4"/>
    <w:rsid w:val="002220EA"/>
    <w:rsid w:val="002222E9"/>
    <w:rsid w:val="002235B2"/>
    <w:rsid w:val="00223FA0"/>
    <w:rsid w:val="00224156"/>
    <w:rsid w:val="00224CA2"/>
    <w:rsid w:val="00224D87"/>
    <w:rsid w:val="002275B3"/>
    <w:rsid w:val="00231C0C"/>
    <w:rsid w:val="00231E72"/>
    <w:rsid w:val="002326D6"/>
    <w:rsid w:val="002331FA"/>
    <w:rsid w:val="002335F0"/>
    <w:rsid w:val="00233915"/>
    <w:rsid w:val="00233AEA"/>
    <w:rsid w:val="00233DC1"/>
    <w:rsid w:val="00233F8B"/>
    <w:rsid w:val="002346E1"/>
    <w:rsid w:val="00234A24"/>
    <w:rsid w:val="00234F09"/>
    <w:rsid w:val="00235375"/>
    <w:rsid w:val="00235C7B"/>
    <w:rsid w:val="00235EAE"/>
    <w:rsid w:val="00236619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1167"/>
    <w:rsid w:val="00252558"/>
    <w:rsid w:val="00253113"/>
    <w:rsid w:val="00253328"/>
    <w:rsid w:val="002536D3"/>
    <w:rsid w:val="00253F16"/>
    <w:rsid w:val="00254022"/>
    <w:rsid w:val="00254E54"/>
    <w:rsid w:val="00257CEE"/>
    <w:rsid w:val="00260DD2"/>
    <w:rsid w:val="00261EF2"/>
    <w:rsid w:val="00262C7F"/>
    <w:rsid w:val="002635A5"/>
    <w:rsid w:val="0026368E"/>
    <w:rsid w:val="002638BB"/>
    <w:rsid w:val="00263CE0"/>
    <w:rsid w:val="00264BB4"/>
    <w:rsid w:val="002656CF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27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20"/>
    <w:rsid w:val="002933CF"/>
    <w:rsid w:val="00293AE9"/>
    <w:rsid w:val="002954DC"/>
    <w:rsid w:val="0029613D"/>
    <w:rsid w:val="00296161"/>
    <w:rsid w:val="002961BF"/>
    <w:rsid w:val="00297C11"/>
    <w:rsid w:val="00297C52"/>
    <w:rsid w:val="00297D31"/>
    <w:rsid w:val="002A0548"/>
    <w:rsid w:val="002A22B7"/>
    <w:rsid w:val="002A5CA9"/>
    <w:rsid w:val="002A6ABB"/>
    <w:rsid w:val="002A7039"/>
    <w:rsid w:val="002A76F3"/>
    <w:rsid w:val="002A7B64"/>
    <w:rsid w:val="002B0302"/>
    <w:rsid w:val="002B0541"/>
    <w:rsid w:val="002B0B41"/>
    <w:rsid w:val="002B1150"/>
    <w:rsid w:val="002B1DDE"/>
    <w:rsid w:val="002B4576"/>
    <w:rsid w:val="002B4B0C"/>
    <w:rsid w:val="002B5E00"/>
    <w:rsid w:val="002B6530"/>
    <w:rsid w:val="002B719C"/>
    <w:rsid w:val="002B72EC"/>
    <w:rsid w:val="002B7E64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1EE5"/>
    <w:rsid w:val="002E2163"/>
    <w:rsid w:val="002E2ADC"/>
    <w:rsid w:val="002E2FAF"/>
    <w:rsid w:val="002E5063"/>
    <w:rsid w:val="002E5584"/>
    <w:rsid w:val="002E5620"/>
    <w:rsid w:val="002E5748"/>
    <w:rsid w:val="002E68DD"/>
    <w:rsid w:val="002E6C61"/>
    <w:rsid w:val="002E6EA1"/>
    <w:rsid w:val="002E7F34"/>
    <w:rsid w:val="002F028F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71A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2B0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3F38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2C4"/>
    <w:rsid w:val="00350C6C"/>
    <w:rsid w:val="00350D83"/>
    <w:rsid w:val="0035137D"/>
    <w:rsid w:val="00352645"/>
    <w:rsid w:val="00352C70"/>
    <w:rsid w:val="003548E7"/>
    <w:rsid w:val="003549B5"/>
    <w:rsid w:val="00354DB9"/>
    <w:rsid w:val="00355D02"/>
    <w:rsid w:val="00355DA5"/>
    <w:rsid w:val="00357274"/>
    <w:rsid w:val="003573DE"/>
    <w:rsid w:val="00361806"/>
    <w:rsid w:val="00361B65"/>
    <w:rsid w:val="00361E2C"/>
    <w:rsid w:val="00362628"/>
    <w:rsid w:val="003633E7"/>
    <w:rsid w:val="00363E47"/>
    <w:rsid w:val="00365372"/>
    <w:rsid w:val="00365E4E"/>
    <w:rsid w:val="00371B48"/>
    <w:rsid w:val="00371FED"/>
    <w:rsid w:val="003723D7"/>
    <w:rsid w:val="003733A5"/>
    <w:rsid w:val="00373965"/>
    <w:rsid w:val="003765F8"/>
    <w:rsid w:val="003775EE"/>
    <w:rsid w:val="00377868"/>
    <w:rsid w:val="003805DE"/>
    <w:rsid w:val="003807CC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8C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4E73"/>
    <w:rsid w:val="003D53D1"/>
    <w:rsid w:val="003D594E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5E5B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177DC"/>
    <w:rsid w:val="0042035D"/>
    <w:rsid w:val="00421719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EDF"/>
    <w:rsid w:val="004312E0"/>
    <w:rsid w:val="00431E84"/>
    <w:rsid w:val="00432020"/>
    <w:rsid w:val="0043327A"/>
    <w:rsid w:val="004333DE"/>
    <w:rsid w:val="004339B0"/>
    <w:rsid w:val="0043414C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24"/>
    <w:rsid w:val="00446E66"/>
    <w:rsid w:val="00446F76"/>
    <w:rsid w:val="0044731D"/>
    <w:rsid w:val="00447F80"/>
    <w:rsid w:val="00450D1D"/>
    <w:rsid w:val="004513D3"/>
    <w:rsid w:val="0045180A"/>
    <w:rsid w:val="0045250B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77616"/>
    <w:rsid w:val="0048005E"/>
    <w:rsid w:val="004802A3"/>
    <w:rsid w:val="00486709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83C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06C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5850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EAF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0BF4"/>
    <w:rsid w:val="004F136F"/>
    <w:rsid w:val="004F1E51"/>
    <w:rsid w:val="004F2F5C"/>
    <w:rsid w:val="004F2FB6"/>
    <w:rsid w:val="004F2FEE"/>
    <w:rsid w:val="004F3D40"/>
    <w:rsid w:val="004F44D4"/>
    <w:rsid w:val="004F46C1"/>
    <w:rsid w:val="004F4BB9"/>
    <w:rsid w:val="004F5224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6F3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80E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0E2E"/>
    <w:rsid w:val="00541416"/>
    <w:rsid w:val="005416B9"/>
    <w:rsid w:val="00541C68"/>
    <w:rsid w:val="0054290C"/>
    <w:rsid w:val="005429AC"/>
    <w:rsid w:val="00542CC2"/>
    <w:rsid w:val="00543753"/>
    <w:rsid w:val="005460DB"/>
    <w:rsid w:val="00546569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B7D"/>
    <w:rsid w:val="00555EF4"/>
    <w:rsid w:val="00557D0F"/>
    <w:rsid w:val="0056058A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075C"/>
    <w:rsid w:val="0058102C"/>
    <w:rsid w:val="00581BBF"/>
    <w:rsid w:val="00581D9D"/>
    <w:rsid w:val="005827CC"/>
    <w:rsid w:val="00582BFF"/>
    <w:rsid w:val="00582D20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445C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4533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610F"/>
    <w:rsid w:val="005C779F"/>
    <w:rsid w:val="005C7E0F"/>
    <w:rsid w:val="005D0053"/>
    <w:rsid w:val="005D046A"/>
    <w:rsid w:val="005D04A0"/>
    <w:rsid w:val="005D08DA"/>
    <w:rsid w:val="005D0EDD"/>
    <w:rsid w:val="005D0F2F"/>
    <w:rsid w:val="005D13C0"/>
    <w:rsid w:val="005D1579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113"/>
    <w:rsid w:val="005E1573"/>
    <w:rsid w:val="005E1BD4"/>
    <w:rsid w:val="005E1ED2"/>
    <w:rsid w:val="005E2626"/>
    <w:rsid w:val="005E2966"/>
    <w:rsid w:val="005E32E9"/>
    <w:rsid w:val="005E3786"/>
    <w:rsid w:val="005E3A7C"/>
    <w:rsid w:val="005E3B52"/>
    <w:rsid w:val="005E3F8C"/>
    <w:rsid w:val="005E463B"/>
    <w:rsid w:val="005E51C0"/>
    <w:rsid w:val="005E6DC5"/>
    <w:rsid w:val="005E7058"/>
    <w:rsid w:val="005E749A"/>
    <w:rsid w:val="005E74DD"/>
    <w:rsid w:val="005E7552"/>
    <w:rsid w:val="005E7C5C"/>
    <w:rsid w:val="005F0947"/>
    <w:rsid w:val="005F15B2"/>
    <w:rsid w:val="005F1A5B"/>
    <w:rsid w:val="005F1C11"/>
    <w:rsid w:val="005F26C2"/>
    <w:rsid w:val="005F28F8"/>
    <w:rsid w:val="005F2DA2"/>
    <w:rsid w:val="005F45EA"/>
    <w:rsid w:val="005F4FB9"/>
    <w:rsid w:val="005F4FBC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066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0CD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713"/>
    <w:rsid w:val="00660ECE"/>
    <w:rsid w:val="006617D0"/>
    <w:rsid w:val="0066254B"/>
    <w:rsid w:val="0066324A"/>
    <w:rsid w:val="00664E71"/>
    <w:rsid w:val="00665459"/>
    <w:rsid w:val="0066725E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446"/>
    <w:rsid w:val="00682613"/>
    <w:rsid w:val="00682DDB"/>
    <w:rsid w:val="00682F1E"/>
    <w:rsid w:val="0068388A"/>
    <w:rsid w:val="00687B67"/>
    <w:rsid w:val="00687C11"/>
    <w:rsid w:val="00690CF7"/>
    <w:rsid w:val="00690DC3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1F19"/>
    <w:rsid w:val="006A33BB"/>
    <w:rsid w:val="006A661A"/>
    <w:rsid w:val="006A6716"/>
    <w:rsid w:val="006A6DE2"/>
    <w:rsid w:val="006A72A0"/>
    <w:rsid w:val="006A7995"/>
    <w:rsid w:val="006B0F44"/>
    <w:rsid w:val="006B14DF"/>
    <w:rsid w:val="006B1CDF"/>
    <w:rsid w:val="006B2436"/>
    <w:rsid w:val="006B2507"/>
    <w:rsid w:val="006B3DCB"/>
    <w:rsid w:val="006B416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87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CDF"/>
    <w:rsid w:val="006D4ECB"/>
    <w:rsid w:val="006D5C48"/>
    <w:rsid w:val="006D6163"/>
    <w:rsid w:val="006D6FA6"/>
    <w:rsid w:val="006D7129"/>
    <w:rsid w:val="006E1277"/>
    <w:rsid w:val="006E1ABD"/>
    <w:rsid w:val="006E1F59"/>
    <w:rsid w:val="006E2B1D"/>
    <w:rsid w:val="006E445F"/>
    <w:rsid w:val="006E4E45"/>
    <w:rsid w:val="006E6F5F"/>
    <w:rsid w:val="006E7A03"/>
    <w:rsid w:val="006F066B"/>
    <w:rsid w:val="006F0E3D"/>
    <w:rsid w:val="006F149C"/>
    <w:rsid w:val="006F1711"/>
    <w:rsid w:val="006F1969"/>
    <w:rsid w:val="006F329C"/>
    <w:rsid w:val="006F37A6"/>
    <w:rsid w:val="006F392E"/>
    <w:rsid w:val="006F39A0"/>
    <w:rsid w:val="006F424C"/>
    <w:rsid w:val="006F4942"/>
    <w:rsid w:val="006F5D5F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07C7E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6F6F"/>
    <w:rsid w:val="00717CDF"/>
    <w:rsid w:val="00720983"/>
    <w:rsid w:val="007209AD"/>
    <w:rsid w:val="00722576"/>
    <w:rsid w:val="0072280E"/>
    <w:rsid w:val="0072338F"/>
    <w:rsid w:val="00724A0A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40"/>
    <w:rsid w:val="0075549C"/>
    <w:rsid w:val="0075613B"/>
    <w:rsid w:val="0075735C"/>
    <w:rsid w:val="00757A9E"/>
    <w:rsid w:val="0076149B"/>
    <w:rsid w:val="0076191F"/>
    <w:rsid w:val="007619AA"/>
    <w:rsid w:val="00763735"/>
    <w:rsid w:val="007648CF"/>
    <w:rsid w:val="00765D30"/>
    <w:rsid w:val="0076697D"/>
    <w:rsid w:val="00766B48"/>
    <w:rsid w:val="00766F89"/>
    <w:rsid w:val="00767785"/>
    <w:rsid w:val="00767D21"/>
    <w:rsid w:val="00770003"/>
    <w:rsid w:val="00770223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23"/>
    <w:rsid w:val="00791C0B"/>
    <w:rsid w:val="00791E9D"/>
    <w:rsid w:val="00792434"/>
    <w:rsid w:val="00792BCE"/>
    <w:rsid w:val="00793397"/>
    <w:rsid w:val="007948DD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2FD"/>
    <w:rsid w:val="007A37D6"/>
    <w:rsid w:val="007A3EB0"/>
    <w:rsid w:val="007A4E36"/>
    <w:rsid w:val="007A5091"/>
    <w:rsid w:val="007A51B3"/>
    <w:rsid w:val="007A617E"/>
    <w:rsid w:val="007A62B7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D4EA9"/>
    <w:rsid w:val="007D62C0"/>
    <w:rsid w:val="007D6A62"/>
    <w:rsid w:val="007D78AB"/>
    <w:rsid w:val="007E24B1"/>
    <w:rsid w:val="007E262F"/>
    <w:rsid w:val="007E3A93"/>
    <w:rsid w:val="007E49E1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50C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228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0C1"/>
    <w:rsid w:val="008313DD"/>
    <w:rsid w:val="00831955"/>
    <w:rsid w:val="00832330"/>
    <w:rsid w:val="00833CD2"/>
    <w:rsid w:val="0083473C"/>
    <w:rsid w:val="008353C5"/>
    <w:rsid w:val="00836D78"/>
    <w:rsid w:val="00837049"/>
    <w:rsid w:val="0083767C"/>
    <w:rsid w:val="0084041C"/>
    <w:rsid w:val="00840A73"/>
    <w:rsid w:val="00840C5A"/>
    <w:rsid w:val="008417D2"/>
    <w:rsid w:val="00841DB4"/>
    <w:rsid w:val="008422F4"/>
    <w:rsid w:val="00842790"/>
    <w:rsid w:val="00842C01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104"/>
    <w:rsid w:val="00847F3A"/>
    <w:rsid w:val="00850946"/>
    <w:rsid w:val="0085132B"/>
    <w:rsid w:val="00851B0E"/>
    <w:rsid w:val="0085431B"/>
    <w:rsid w:val="00854448"/>
    <w:rsid w:val="0085475A"/>
    <w:rsid w:val="00855164"/>
    <w:rsid w:val="00855894"/>
    <w:rsid w:val="00855D7B"/>
    <w:rsid w:val="00856558"/>
    <w:rsid w:val="0085756F"/>
    <w:rsid w:val="008577AC"/>
    <w:rsid w:val="00860034"/>
    <w:rsid w:val="00860DAD"/>
    <w:rsid w:val="008613CF"/>
    <w:rsid w:val="00861FF1"/>
    <w:rsid w:val="00863B92"/>
    <w:rsid w:val="00864174"/>
    <w:rsid w:val="00865F4C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293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3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042C"/>
    <w:rsid w:val="008B071F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45C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325"/>
    <w:rsid w:val="008E39D3"/>
    <w:rsid w:val="008E3F0E"/>
    <w:rsid w:val="008E43A1"/>
    <w:rsid w:val="008E5806"/>
    <w:rsid w:val="008E68F1"/>
    <w:rsid w:val="008E6CA6"/>
    <w:rsid w:val="008E77B6"/>
    <w:rsid w:val="008F00B8"/>
    <w:rsid w:val="008F0889"/>
    <w:rsid w:val="008F08D7"/>
    <w:rsid w:val="008F0BF8"/>
    <w:rsid w:val="008F247B"/>
    <w:rsid w:val="008F35F6"/>
    <w:rsid w:val="008F36D2"/>
    <w:rsid w:val="008F3B72"/>
    <w:rsid w:val="008F464F"/>
    <w:rsid w:val="008F53F4"/>
    <w:rsid w:val="008F6BDF"/>
    <w:rsid w:val="0090116F"/>
    <w:rsid w:val="009020C0"/>
    <w:rsid w:val="00902E29"/>
    <w:rsid w:val="00903E35"/>
    <w:rsid w:val="00907D23"/>
    <w:rsid w:val="009104AA"/>
    <w:rsid w:val="00910854"/>
    <w:rsid w:val="009116BF"/>
    <w:rsid w:val="00911721"/>
    <w:rsid w:val="00912BE7"/>
    <w:rsid w:val="009131BD"/>
    <w:rsid w:val="009136ED"/>
    <w:rsid w:val="00913F28"/>
    <w:rsid w:val="009144EA"/>
    <w:rsid w:val="009147A3"/>
    <w:rsid w:val="009149D3"/>
    <w:rsid w:val="009150FE"/>
    <w:rsid w:val="009156B9"/>
    <w:rsid w:val="00915DF5"/>
    <w:rsid w:val="00916374"/>
    <w:rsid w:val="009164AD"/>
    <w:rsid w:val="00916589"/>
    <w:rsid w:val="00917281"/>
    <w:rsid w:val="00917AF1"/>
    <w:rsid w:val="0092111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74B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4E8E"/>
    <w:rsid w:val="00945514"/>
    <w:rsid w:val="00945963"/>
    <w:rsid w:val="0094681E"/>
    <w:rsid w:val="00951844"/>
    <w:rsid w:val="00951D9C"/>
    <w:rsid w:val="00952829"/>
    <w:rsid w:val="00952E9D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D03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DD7"/>
    <w:rsid w:val="009A4E75"/>
    <w:rsid w:val="009A7756"/>
    <w:rsid w:val="009A7849"/>
    <w:rsid w:val="009B014C"/>
    <w:rsid w:val="009B0A28"/>
    <w:rsid w:val="009B13D8"/>
    <w:rsid w:val="009B215B"/>
    <w:rsid w:val="009B2CDA"/>
    <w:rsid w:val="009B2E83"/>
    <w:rsid w:val="009B3659"/>
    <w:rsid w:val="009B3BCB"/>
    <w:rsid w:val="009B4681"/>
    <w:rsid w:val="009B46E1"/>
    <w:rsid w:val="009B4C20"/>
    <w:rsid w:val="009B50F3"/>
    <w:rsid w:val="009B587A"/>
    <w:rsid w:val="009B5C0E"/>
    <w:rsid w:val="009B61E3"/>
    <w:rsid w:val="009B6395"/>
    <w:rsid w:val="009B733F"/>
    <w:rsid w:val="009B7AC5"/>
    <w:rsid w:val="009B7C5A"/>
    <w:rsid w:val="009C04B6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A93"/>
    <w:rsid w:val="009D1B53"/>
    <w:rsid w:val="009D1F23"/>
    <w:rsid w:val="009D2399"/>
    <w:rsid w:val="009D39F4"/>
    <w:rsid w:val="009D3B84"/>
    <w:rsid w:val="009D4DE4"/>
    <w:rsid w:val="009D59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E83"/>
    <w:rsid w:val="00A125D1"/>
    <w:rsid w:val="00A12C2F"/>
    <w:rsid w:val="00A12E48"/>
    <w:rsid w:val="00A13116"/>
    <w:rsid w:val="00A1393D"/>
    <w:rsid w:val="00A13E46"/>
    <w:rsid w:val="00A14364"/>
    <w:rsid w:val="00A1479C"/>
    <w:rsid w:val="00A15D81"/>
    <w:rsid w:val="00A16D78"/>
    <w:rsid w:val="00A17134"/>
    <w:rsid w:val="00A1741A"/>
    <w:rsid w:val="00A20225"/>
    <w:rsid w:val="00A2031C"/>
    <w:rsid w:val="00A207A2"/>
    <w:rsid w:val="00A263F4"/>
    <w:rsid w:val="00A26D6C"/>
    <w:rsid w:val="00A271A6"/>
    <w:rsid w:val="00A2757A"/>
    <w:rsid w:val="00A304A2"/>
    <w:rsid w:val="00A30B56"/>
    <w:rsid w:val="00A30EC0"/>
    <w:rsid w:val="00A31453"/>
    <w:rsid w:val="00A32181"/>
    <w:rsid w:val="00A32788"/>
    <w:rsid w:val="00A32805"/>
    <w:rsid w:val="00A32A71"/>
    <w:rsid w:val="00A3386A"/>
    <w:rsid w:val="00A341DF"/>
    <w:rsid w:val="00A3475D"/>
    <w:rsid w:val="00A36339"/>
    <w:rsid w:val="00A367D9"/>
    <w:rsid w:val="00A3701D"/>
    <w:rsid w:val="00A375BB"/>
    <w:rsid w:val="00A4048A"/>
    <w:rsid w:val="00A40E3B"/>
    <w:rsid w:val="00A417AB"/>
    <w:rsid w:val="00A427E3"/>
    <w:rsid w:val="00A43BFB"/>
    <w:rsid w:val="00A445BF"/>
    <w:rsid w:val="00A44BD9"/>
    <w:rsid w:val="00A45424"/>
    <w:rsid w:val="00A45981"/>
    <w:rsid w:val="00A464B2"/>
    <w:rsid w:val="00A470DA"/>
    <w:rsid w:val="00A475D6"/>
    <w:rsid w:val="00A4779B"/>
    <w:rsid w:val="00A50AE1"/>
    <w:rsid w:val="00A50FE6"/>
    <w:rsid w:val="00A510C2"/>
    <w:rsid w:val="00A51335"/>
    <w:rsid w:val="00A519C5"/>
    <w:rsid w:val="00A51BD5"/>
    <w:rsid w:val="00A51E82"/>
    <w:rsid w:val="00A5309A"/>
    <w:rsid w:val="00A566C0"/>
    <w:rsid w:val="00A578F9"/>
    <w:rsid w:val="00A57B43"/>
    <w:rsid w:val="00A57DF0"/>
    <w:rsid w:val="00A60B48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B03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64F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13F"/>
    <w:rsid w:val="00AA7267"/>
    <w:rsid w:val="00AA76F5"/>
    <w:rsid w:val="00AA7944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26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1549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A70"/>
    <w:rsid w:val="00AE2FEE"/>
    <w:rsid w:val="00AE4FAC"/>
    <w:rsid w:val="00AE534E"/>
    <w:rsid w:val="00AE6DE5"/>
    <w:rsid w:val="00AE791D"/>
    <w:rsid w:val="00AF2479"/>
    <w:rsid w:val="00AF282A"/>
    <w:rsid w:val="00AF2A66"/>
    <w:rsid w:val="00AF2C70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0AF5"/>
    <w:rsid w:val="00B00B2E"/>
    <w:rsid w:val="00B01104"/>
    <w:rsid w:val="00B03278"/>
    <w:rsid w:val="00B04219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0F4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109"/>
    <w:rsid w:val="00B32A6E"/>
    <w:rsid w:val="00B32F53"/>
    <w:rsid w:val="00B3357C"/>
    <w:rsid w:val="00B34341"/>
    <w:rsid w:val="00B34453"/>
    <w:rsid w:val="00B34538"/>
    <w:rsid w:val="00B34761"/>
    <w:rsid w:val="00B348B5"/>
    <w:rsid w:val="00B37ED0"/>
    <w:rsid w:val="00B407A0"/>
    <w:rsid w:val="00B40C4F"/>
    <w:rsid w:val="00B412AE"/>
    <w:rsid w:val="00B4222C"/>
    <w:rsid w:val="00B42BF5"/>
    <w:rsid w:val="00B44890"/>
    <w:rsid w:val="00B449D9"/>
    <w:rsid w:val="00B44F8F"/>
    <w:rsid w:val="00B476D4"/>
    <w:rsid w:val="00B477FC"/>
    <w:rsid w:val="00B50872"/>
    <w:rsid w:val="00B50DF4"/>
    <w:rsid w:val="00B51378"/>
    <w:rsid w:val="00B51556"/>
    <w:rsid w:val="00B517BE"/>
    <w:rsid w:val="00B51C18"/>
    <w:rsid w:val="00B52526"/>
    <w:rsid w:val="00B54A46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B9D"/>
    <w:rsid w:val="00B72D34"/>
    <w:rsid w:val="00B72EC3"/>
    <w:rsid w:val="00B7410E"/>
    <w:rsid w:val="00B75321"/>
    <w:rsid w:val="00B75867"/>
    <w:rsid w:val="00B76FE2"/>
    <w:rsid w:val="00B7741C"/>
    <w:rsid w:val="00B77F21"/>
    <w:rsid w:val="00B80BCC"/>
    <w:rsid w:val="00B80D55"/>
    <w:rsid w:val="00B81063"/>
    <w:rsid w:val="00B81546"/>
    <w:rsid w:val="00B81E95"/>
    <w:rsid w:val="00B81F79"/>
    <w:rsid w:val="00B82B7A"/>
    <w:rsid w:val="00B83351"/>
    <w:rsid w:val="00B836BC"/>
    <w:rsid w:val="00B8400D"/>
    <w:rsid w:val="00B84B8A"/>
    <w:rsid w:val="00B85F06"/>
    <w:rsid w:val="00B86048"/>
    <w:rsid w:val="00B87179"/>
    <w:rsid w:val="00B878A2"/>
    <w:rsid w:val="00B87A7F"/>
    <w:rsid w:val="00B87C60"/>
    <w:rsid w:val="00B87E6D"/>
    <w:rsid w:val="00B90FC3"/>
    <w:rsid w:val="00B91EB8"/>
    <w:rsid w:val="00B92067"/>
    <w:rsid w:val="00B9294B"/>
    <w:rsid w:val="00B92998"/>
    <w:rsid w:val="00B92A8D"/>
    <w:rsid w:val="00B92AA9"/>
    <w:rsid w:val="00B9342E"/>
    <w:rsid w:val="00B93CEE"/>
    <w:rsid w:val="00B9403D"/>
    <w:rsid w:val="00B94709"/>
    <w:rsid w:val="00B956FD"/>
    <w:rsid w:val="00B95B23"/>
    <w:rsid w:val="00B960BB"/>
    <w:rsid w:val="00B96257"/>
    <w:rsid w:val="00B96551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21FB"/>
    <w:rsid w:val="00BA35C7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443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BAA"/>
    <w:rsid w:val="00BD3F54"/>
    <w:rsid w:val="00BD46D3"/>
    <w:rsid w:val="00BD5F34"/>
    <w:rsid w:val="00BD60E1"/>
    <w:rsid w:val="00BD730C"/>
    <w:rsid w:val="00BD7407"/>
    <w:rsid w:val="00BE05F0"/>
    <w:rsid w:val="00BE0715"/>
    <w:rsid w:val="00BE0984"/>
    <w:rsid w:val="00BE0F03"/>
    <w:rsid w:val="00BE116B"/>
    <w:rsid w:val="00BE191A"/>
    <w:rsid w:val="00BE1D7E"/>
    <w:rsid w:val="00BE1D91"/>
    <w:rsid w:val="00BE233C"/>
    <w:rsid w:val="00BE2A73"/>
    <w:rsid w:val="00BE2B8C"/>
    <w:rsid w:val="00BE3C51"/>
    <w:rsid w:val="00BE5E59"/>
    <w:rsid w:val="00BE614A"/>
    <w:rsid w:val="00BE6D3D"/>
    <w:rsid w:val="00BE7144"/>
    <w:rsid w:val="00BF0468"/>
    <w:rsid w:val="00BF054B"/>
    <w:rsid w:val="00BF13F9"/>
    <w:rsid w:val="00BF2042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19"/>
    <w:rsid w:val="00C05FB7"/>
    <w:rsid w:val="00C0734A"/>
    <w:rsid w:val="00C077B0"/>
    <w:rsid w:val="00C10FE3"/>
    <w:rsid w:val="00C11206"/>
    <w:rsid w:val="00C12434"/>
    <w:rsid w:val="00C127F1"/>
    <w:rsid w:val="00C1295D"/>
    <w:rsid w:val="00C13522"/>
    <w:rsid w:val="00C1393D"/>
    <w:rsid w:val="00C16368"/>
    <w:rsid w:val="00C163A4"/>
    <w:rsid w:val="00C166E6"/>
    <w:rsid w:val="00C172C1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4E21"/>
    <w:rsid w:val="00C652F5"/>
    <w:rsid w:val="00C65379"/>
    <w:rsid w:val="00C66080"/>
    <w:rsid w:val="00C665B1"/>
    <w:rsid w:val="00C66E84"/>
    <w:rsid w:val="00C6797F"/>
    <w:rsid w:val="00C70115"/>
    <w:rsid w:val="00C72AA8"/>
    <w:rsid w:val="00C72BF0"/>
    <w:rsid w:val="00C72CBC"/>
    <w:rsid w:val="00C72FC6"/>
    <w:rsid w:val="00C73448"/>
    <w:rsid w:val="00C73739"/>
    <w:rsid w:val="00C73FA7"/>
    <w:rsid w:val="00C7484E"/>
    <w:rsid w:val="00C766F0"/>
    <w:rsid w:val="00C77B45"/>
    <w:rsid w:val="00C77D35"/>
    <w:rsid w:val="00C803DC"/>
    <w:rsid w:val="00C80E24"/>
    <w:rsid w:val="00C80E59"/>
    <w:rsid w:val="00C8160D"/>
    <w:rsid w:val="00C8293B"/>
    <w:rsid w:val="00C86467"/>
    <w:rsid w:val="00C86734"/>
    <w:rsid w:val="00C86BFD"/>
    <w:rsid w:val="00C86F8A"/>
    <w:rsid w:val="00C90258"/>
    <w:rsid w:val="00C911CD"/>
    <w:rsid w:val="00C914DF"/>
    <w:rsid w:val="00C931D5"/>
    <w:rsid w:val="00C933D0"/>
    <w:rsid w:val="00C94ECB"/>
    <w:rsid w:val="00C95BFC"/>
    <w:rsid w:val="00C9778C"/>
    <w:rsid w:val="00C97FAE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6854"/>
    <w:rsid w:val="00CB6BDA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5E5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0882"/>
    <w:rsid w:val="00CE2E78"/>
    <w:rsid w:val="00CE3945"/>
    <w:rsid w:val="00CE4949"/>
    <w:rsid w:val="00CE4C2F"/>
    <w:rsid w:val="00CE57FA"/>
    <w:rsid w:val="00CE674D"/>
    <w:rsid w:val="00CE6AD8"/>
    <w:rsid w:val="00CE7E25"/>
    <w:rsid w:val="00CE7E7F"/>
    <w:rsid w:val="00CF0076"/>
    <w:rsid w:val="00CF0B44"/>
    <w:rsid w:val="00CF0DD0"/>
    <w:rsid w:val="00CF2AEE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CF7DB9"/>
    <w:rsid w:val="00D001B9"/>
    <w:rsid w:val="00D0097C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876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4F6E"/>
    <w:rsid w:val="00D3662B"/>
    <w:rsid w:val="00D36FE5"/>
    <w:rsid w:val="00D41199"/>
    <w:rsid w:val="00D41DFB"/>
    <w:rsid w:val="00D42094"/>
    <w:rsid w:val="00D42741"/>
    <w:rsid w:val="00D42B6B"/>
    <w:rsid w:val="00D43E72"/>
    <w:rsid w:val="00D44261"/>
    <w:rsid w:val="00D44700"/>
    <w:rsid w:val="00D449F0"/>
    <w:rsid w:val="00D45DA1"/>
    <w:rsid w:val="00D503DE"/>
    <w:rsid w:val="00D50AEC"/>
    <w:rsid w:val="00D52D7A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7637"/>
    <w:rsid w:val="00D77735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813"/>
    <w:rsid w:val="00D87C7E"/>
    <w:rsid w:val="00D90A84"/>
    <w:rsid w:val="00D912F7"/>
    <w:rsid w:val="00D9174F"/>
    <w:rsid w:val="00D917CF"/>
    <w:rsid w:val="00D91FD1"/>
    <w:rsid w:val="00D928E4"/>
    <w:rsid w:val="00D92A80"/>
    <w:rsid w:val="00D92E38"/>
    <w:rsid w:val="00D93E86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6DB"/>
    <w:rsid w:val="00DA47EB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2B49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67A"/>
    <w:rsid w:val="00DC2AD1"/>
    <w:rsid w:val="00DC347A"/>
    <w:rsid w:val="00DC470C"/>
    <w:rsid w:val="00DC4B9A"/>
    <w:rsid w:val="00DC4E9F"/>
    <w:rsid w:val="00DC538E"/>
    <w:rsid w:val="00DC67A8"/>
    <w:rsid w:val="00DC6A77"/>
    <w:rsid w:val="00DC6A8B"/>
    <w:rsid w:val="00DC6EC2"/>
    <w:rsid w:val="00DC73E6"/>
    <w:rsid w:val="00DC7C6E"/>
    <w:rsid w:val="00DD0510"/>
    <w:rsid w:val="00DD1098"/>
    <w:rsid w:val="00DD1589"/>
    <w:rsid w:val="00DD350C"/>
    <w:rsid w:val="00DD4431"/>
    <w:rsid w:val="00DD496D"/>
    <w:rsid w:val="00DD503A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4210"/>
    <w:rsid w:val="00DE6419"/>
    <w:rsid w:val="00DE777C"/>
    <w:rsid w:val="00DE781F"/>
    <w:rsid w:val="00DF1EAA"/>
    <w:rsid w:val="00DF2019"/>
    <w:rsid w:val="00DF2AD1"/>
    <w:rsid w:val="00DF2BD3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1265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0890"/>
    <w:rsid w:val="00E319A1"/>
    <w:rsid w:val="00E31F58"/>
    <w:rsid w:val="00E34802"/>
    <w:rsid w:val="00E34E60"/>
    <w:rsid w:val="00E34F53"/>
    <w:rsid w:val="00E368D5"/>
    <w:rsid w:val="00E368EC"/>
    <w:rsid w:val="00E37C53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C6"/>
    <w:rsid w:val="00E51FE2"/>
    <w:rsid w:val="00E538CE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617"/>
    <w:rsid w:val="00E829A8"/>
    <w:rsid w:val="00E83DD8"/>
    <w:rsid w:val="00E8420F"/>
    <w:rsid w:val="00E8466B"/>
    <w:rsid w:val="00E84F93"/>
    <w:rsid w:val="00E852D0"/>
    <w:rsid w:val="00E8593B"/>
    <w:rsid w:val="00E909E0"/>
    <w:rsid w:val="00E90DCA"/>
    <w:rsid w:val="00E92239"/>
    <w:rsid w:val="00E926F4"/>
    <w:rsid w:val="00E92C5A"/>
    <w:rsid w:val="00E92EF7"/>
    <w:rsid w:val="00E9509C"/>
    <w:rsid w:val="00E9538A"/>
    <w:rsid w:val="00E95F15"/>
    <w:rsid w:val="00E95F2A"/>
    <w:rsid w:val="00E9625A"/>
    <w:rsid w:val="00E97419"/>
    <w:rsid w:val="00EA0CC5"/>
    <w:rsid w:val="00EA16BB"/>
    <w:rsid w:val="00EA1FBF"/>
    <w:rsid w:val="00EA203B"/>
    <w:rsid w:val="00EA29C5"/>
    <w:rsid w:val="00EA2B31"/>
    <w:rsid w:val="00EA337E"/>
    <w:rsid w:val="00EA37C0"/>
    <w:rsid w:val="00EA45FF"/>
    <w:rsid w:val="00EA52A4"/>
    <w:rsid w:val="00EA5304"/>
    <w:rsid w:val="00EA7089"/>
    <w:rsid w:val="00EA76BC"/>
    <w:rsid w:val="00EB0D2C"/>
    <w:rsid w:val="00EB0D5C"/>
    <w:rsid w:val="00EB1714"/>
    <w:rsid w:val="00EB2C2C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EA1"/>
    <w:rsid w:val="00EC0F0C"/>
    <w:rsid w:val="00EC115C"/>
    <w:rsid w:val="00EC1F51"/>
    <w:rsid w:val="00EC21E5"/>
    <w:rsid w:val="00EC2396"/>
    <w:rsid w:val="00EC23B9"/>
    <w:rsid w:val="00EC2E28"/>
    <w:rsid w:val="00EC2FCE"/>
    <w:rsid w:val="00EC3381"/>
    <w:rsid w:val="00EC33E3"/>
    <w:rsid w:val="00EC5074"/>
    <w:rsid w:val="00EC60DF"/>
    <w:rsid w:val="00EC6D66"/>
    <w:rsid w:val="00EC74BF"/>
    <w:rsid w:val="00EC7A90"/>
    <w:rsid w:val="00ED003B"/>
    <w:rsid w:val="00ED04B0"/>
    <w:rsid w:val="00ED08BC"/>
    <w:rsid w:val="00ED10A2"/>
    <w:rsid w:val="00ED119D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094D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6B4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2FE0"/>
    <w:rsid w:val="00F23655"/>
    <w:rsid w:val="00F24641"/>
    <w:rsid w:val="00F2528C"/>
    <w:rsid w:val="00F26D74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11C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758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026A"/>
    <w:rsid w:val="00F72699"/>
    <w:rsid w:val="00F742B9"/>
    <w:rsid w:val="00F75970"/>
    <w:rsid w:val="00F75998"/>
    <w:rsid w:val="00F7647E"/>
    <w:rsid w:val="00F76E4A"/>
    <w:rsid w:val="00F76EEA"/>
    <w:rsid w:val="00F8099B"/>
    <w:rsid w:val="00F81CA2"/>
    <w:rsid w:val="00F82147"/>
    <w:rsid w:val="00F82716"/>
    <w:rsid w:val="00F82BA0"/>
    <w:rsid w:val="00F82D14"/>
    <w:rsid w:val="00F8371C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47D5"/>
    <w:rsid w:val="00FB62F2"/>
    <w:rsid w:val="00FB7B71"/>
    <w:rsid w:val="00FB7C6A"/>
    <w:rsid w:val="00FB7DE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2C8D"/>
    <w:rsid w:val="00FD3972"/>
    <w:rsid w:val="00FD4F8A"/>
    <w:rsid w:val="00FD5D7D"/>
    <w:rsid w:val="00FD69F7"/>
    <w:rsid w:val="00FD6CD1"/>
    <w:rsid w:val="00FD710D"/>
    <w:rsid w:val="00FE07B9"/>
    <w:rsid w:val="00FE086F"/>
    <w:rsid w:val="00FE0BF0"/>
    <w:rsid w:val="00FE158D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34E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FED"/>
    <w:pPr>
      <w:widowControl w:val="0"/>
      <w:wordWrap w:val="0"/>
      <w:autoSpaceDE w:val="0"/>
      <w:autoSpaceDN w:val="0"/>
      <w:spacing w:after="160" w:line="259" w:lineRule="auto"/>
    </w:p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rsid w:val="000316B9"/>
    <w:pPr>
      <w:overflowPunct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qFormat/>
    <w:rsid w:val="000316B9"/>
    <w:pPr>
      <w:overflowPunct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djustRightInd w:val="0"/>
      <w:ind w:left="1135" w:hanging="851"/>
      <w:textAlignment w:val="baseline"/>
    </w:pPr>
    <w:rPr>
      <w:rFonts w:eastAsia="맑은 고딕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overflowPunct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qFormat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EmailDiscussion">
    <w:name w:val="EmailDiscussion"/>
    <w:basedOn w:val="a"/>
    <w:next w:val="a"/>
    <w:link w:val="EmailDiscussionChar"/>
    <w:rsid w:val="00D52D7A"/>
    <w:pPr>
      <w:numPr>
        <w:numId w:val="30"/>
      </w:numPr>
      <w:tabs>
        <w:tab w:val="clear" w:pos="1619"/>
      </w:tabs>
      <w:spacing w:before="40" w:after="0" w:line="240" w:lineRule="auto"/>
      <w:ind w:left="72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52D7A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styleId="10">
    <w:name w:val="toc 1"/>
    <w:basedOn w:val="a"/>
    <w:next w:val="a"/>
    <w:autoRedefine/>
    <w:uiPriority w:val="39"/>
    <w:unhideWhenUsed/>
    <w:rsid w:val="005E3786"/>
  </w:style>
  <w:style w:type="character" w:customStyle="1" w:styleId="B3Char2">
    <w:name w:val="B3 Char2"/>
    <w:qFormat/>
    <w:rsid w:val="002326D6"/>
    <w:rPr>
      <w:rFonts w:eastAsia="Times New Roman"/>
    </w:rPr>
  </w:style>
  <w:style w:type="character" w:customStyle="1" w:styleId="B1Char1">
    <w:name w:val="B1 Char1"/>
    <w:qFormat/>
    <w:rsid w:val="00DC267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E083B-3D56-45FB-AE66-35088F664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</cp:lastModifiedBy>
  <cp:revision>4</cp:revision>
  <dcterms:created xsi:type="dcterms:W3CDTF">2020-02-14T03:24:00Z</dcterms:created>
  <dcterms:modified xsi:type="dcterms:W3CDTF">2020-02-14T05:51:00Z</dcterms:modified>
</cp:coreProperties>
</file>